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6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/>
        </w:rPr>
        <w:t>全胸震荡排痰机采购需求</w:t>
      </w:r>
    </w:p>
    <w:p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一、设备用途：</w:t>
      </w:r>
    </w:p>
    <w:p>
      <w:pPr>
        <w:snapToGrid/>
        <w:spacing w:before="0" w:beforeAutospacing="0" w:after="0" w:afterAutospacing="0" w:line="360" w:lineRule="auto"/>
        <w:ind w:left="0" w:leftChars="0" w:right="0" w:firstLine="480" w:firstLineChars="20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用于胸腔外部处置时进行气道清除排痰治疗、适用于分泌物排出困难或由粘液阻塞引起的肺膨胀不全患者，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满足儿童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成人不同情况的患者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。</w:t>
      </w:r>
    </w:p>
    <w:p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二、主要技术参数：</w:t>
      </w:r>
    </w:p>
    <w:p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*1.振动</w:t>
      </w:r>
      <w:r>
        <w:rPr>
          <w:rFonts w:hint="eastAsia" w:ascii="仿宋" w:hAnsi="仿宋" w:eastAsia="仿宋" w:cs="仿宋"/>
          <w:sz w:val="24"/>
          <w:szCs w:val="24"/>
        </w:rPr>
        <w:t>压力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要求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：0.5Kpa-3.2Kpa或3.75</w:t>
      </w:r>
      <w:r>
        <w:rPr>
          <w:rFonts w:hint="eastAsia" w:ascii="仿宋" w:hAnsi="仿宋" w:eastAsia="仿宋" w:cs="仿宋"/>
          <w:sz w:val="24"/>
          <w:szCs w:val="24"/>
        </w:rPr>
        <w:t>mmHg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-24</w:t>
      </w:r>
      <w:r>
        <w:rPr>
          <w:rFonts w:hint="eastAsia" w:ascii="仿宋" w:hAnsi="仿宋" w:eastAsia="仿宋" w:cs="仿宋"/>
          <w:sz w:val="24"/>
          <w:szCs w:val="24"/>
        </w:rPr>
        <w:t>mmHg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，≥10档可调节。</w:t>
      </w:r>
    </w:p>
    <w:p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*2.振动</w:t>
      </w:r>
      <w:r>
        <w:rPr>
          <w:rFonts w:hint="eastAsia" w:ascii="仿宋" w:hAnsi="仿宋" w:eastAsia="仿宋" w:cs="仿宋"/>
          <w:sz w:val="24"/>
          <w:szCs w:val="24"/>
        </w:rPr>
        <w:t>频率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要求</w:t>
      </w:r>
      <w:r>
        <w:rPr>
          <w:rFonts w:hint="eastAsia" w:ascii="仿宋" w:hAnsi="仿宋" w:eastAsia="仿宋" w:cs="仿宋"/>
          <w:sz w:val="24"/>
          <w:szCs w:val="24"/>
        </w:rPr>
        <w:t>：1-20Hz,步进值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</w:t>
      </w:r>
      <w:r>
        <w:rPr>
          <w:rFonts w:hint="eastAsia" w:ascii="仿宋" w:hAnsi="仿宋" w:eastAsia="仿宋" w:cs="仿宋"/>
          <w:sz w:val="24"/>
          <w:szCs w:val="24"/>
        </w:rPr>
        <w:t>1Hz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随时可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调。</w:t>
      </w:r>
    </w:p>
    <w:p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3.工作模式：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治疗仪应具有手动模式、自动模式及自定义模式。</w:t>
      </w:r>
    </w:p>
    <w:p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定时功能：1min-99min，</w:t>
      </w:r>
      <w:r>
        <w:rPr>
          <w:rFonts w:hint="eastAsia" w:ascii="仿宋" w:hAnsi="仿宋" w:eastAsia="仿宋" w:cs="仿宋"/>
          <w:sz w:val="24"/>
          <w:szCs w:val="24"/>
        </w:rPr>
        <w:t>步进值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</w:t>
      </w:r>
      <w:r>
        <w:rPr>
          <w:rFonts w:hint="eastAsia" w:ascii="仿宋" w:hAnsi="仿宋" w:eastAsia="仿宋" w:cs="仿宋"/>
          <w:sz w:val="24"/>
          <w:szCs w:val="24"/>
        </w:rPr>
        <w:t>1min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。</w:t>
      </w:r>
    </w:p>
    <w:p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5.导气方式：采用二级导气软管同步向背心充气、放气。每个背心同时连接2个导气软管，使背心充气均匀。</w:t>
      </w:r>
    </w:p>
    <w:p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6.治疗机具有气压手动释压功能。</w:t>
      </w:r>
    </w:p>
    <w:p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7.治疗机具有</w:t>
      </w:r>
      <w:r>
        <w:rPr>
          <w:rFonts w:hint="eastAsia" w:ascii="仿宋" w:hAnsi="仿宋" w:eastAsia="仿宋" w:cs="仿宋"/>
          <w:sz w:val="24"/>
          <w:szCs w:val="24"/>
        </w:rPr>
        <w:t>自动检测漏气补偿功能：实时监测充气背心内气压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8.工作时间：排痰机可连续运行。</w:t>
      </w:r>
    </w:p>
    <w:p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9.充气背心：背心由外套及气囊两部分组成，可以拆卸，外套可按普通衣物的方式随时进行清洗和消毒。</w:t>
      </w:r>
    </w:p>
    <w:p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10、</w:t>
      </w:r>
      <w:r>
        <w:rPr>
          <w:rFonts w:hint="eastAsia" w:ascii="仿宋" w:hAnsi="仿宋" w:eastAsia="仿宋" w:cs="仿宋"/>
          <w:sz w:val="24"/>
          <w:szCs w:val="24"/>
        </w:rPr>
        <w:t>电源电压：AC 220V士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10%</w:t>
      </w:r>
      <w:r>
        <w:rPr>
          <w:rFonts w:hint="eastAsia" w:ascii="仿宋" w:hAnsi="仿宋" w:eastAsia="仿宋" w:cs="仿宋"/>
          <w:sz w:val="24"/>
          <w:szCs w:val="24"/>
        </w:rPr>
        <w:t>，50Hz士1Hz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配置要求：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ind w:leftChars="0" w:right="0" w:right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1.主机1台；</w:t>
      </w:r>
    </w:p>
    <w:p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2.标准充气背心3个；</w:t>
      </w:r>
    </w:p>
    <w:p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default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3.简易半胸充气胸带3个；</w:t>
      </w:r>
    </w:p>
    <w:p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四、其它要求：</w:t>
      </w:r>
    </w:p>
    <w:p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1.响应文件内需提供医疗器械注册证、设备彩页、供应商三证等资料。</w:t>
      </w:r>
    </w:p>
    <w:p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2.响应文件需提供所有易耗件及主要配件的价格清单，如未提供，均视为1000元以下并写入合同中。</w:t>
      </w:r>
    </w:p>
    <w:p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3.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  <w:t>需提供浙江省内用户清单及所投设备近3年内五份以上不同用户的成交合同（有双方盖章）。</w:t>
      </w:r>
    </w:p>
    <w:p>
      <w:pPr>
        <w:snapToGrid/>
        <w:spacing w:before="0" w:beforeAutospacing="0" w:after="0" w:afterAutospacing="0" w:line="360" w:lineRule="auto"/>
        <w:ind w:left="0" w:leftChars="0" w:right="0"/>
        <w:jc w:val="both"/>
        <w:textAlignment w:val="baseline"/>
        <w:rPr>
          <w:rStyle w:val="6"/>
          <w:rFonts w:hint="default" w:ascii="宋体" w:hAnsi="宋体" w:cs="Times New Roman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ind w:left="0" w:leftChars="0" w:right="0" w:firstLineChars="0"/>
        <w:jc w:val="both"/>
        <w:textAlignment w:val="baseline"/>
        <w:rPr>
          <w:rStyle w:val="6"/>
          <w:rFonts w:hint="default" w:ascii="宋体" w:hAnsi="宋体" w:cs="Times New Roman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BB8515"/>
    <w:multiLevelType w:val="singleLevel"/>
    <w:tmpl w:val="D4BB851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mYxMzE3MWNlYWJjODUzN2JjYzFlOWI5ZGU2ZjJlMzYifQ=="/>
  </w:docVars>
  <w:rsids>
    <w:rsidRoot w:val="00000000"/>
    <w:rsid w:val="01C15603"/>
    <w:rsid w:val="1698286F"/>
    <w:rsid w:val="33AC2910"/>
    <w:rsid w:val="42AE7ADF"/>
    <w:rsid w:val="466B13AC"/>
    <w:rsid w:val="4A34713C"/>
    <w:rsid w:val="536B36A1"/>
    <w:rsid w:val="68CC1A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paragraph" w:styleId="3">
    <w:name w:val="header"/>
    <w:basedOn w:val="1"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lang w:val="en-US" w:eastAsia="zh-CN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uiPriority w:val="0"/>
  </w:style>
  <w:style w:type="paragraph" w:customStyle="1" w:styleId="8">
    <w:name w:val="HtmlNormal"/>
    <w:basedOn w:val="1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2024-05-09T02:14:00Z</dcterms:created>
  <dc:creator>Administrator</dc:creator>
  <cp:lastModifiedBy>摄影小卒</cp:lastModifiedBy>
  <dcterms:modified xsi:type="dcterms:W3CDTF">2024-05-09T03:28:25Z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AFFCD92323C04DEF86F7C713DD554467_12</vt:lpwstr>
  </property>
</Properties>
</file>