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ind w:leftChars="0"/>
        <w:jc w:val="center"/>
        <w:rPr>
          <w:rFonts w:hint="default" w:ascii="宋体" w:hAnsi="宋体" w:eastAsia="宋体" w:cs="宋体"/>
          <w:b/>
          <w:sz w:val="21"/>
          <w:szCs w:val="21"/>
          <w:lang w:val="en-US"/>
        </w:rPr>
      </w:pPr>
      <w:bookmarkStart w:id="0" w:name="_Toc217446094"/>
      <w:r>
        <w:rPr>
          <w:rFonts w:hint="eastAsia" w:ascii="宋体" w:hAnsi="宋体"/>
          <w:b/>
          <w:sz w:val="28"/>
          <w:szCs w:val="28"/>
          <w:lang w:val="en-US" w:eastAsia="zh-CN"/>
        </w:rPr>
        <w:t>瑞安市妇幼保健院</w:t>
      </w:r>
      <w:r>
        <w:rPr>
          <w:rFonts w:hint="eastAsia" w:ascii="宋体" w:hAnsi="宋体"/>
          <w:b/>
          <w:color w:val="auto"/>
          <w:sz w:val="28"/>
          <w:szCs w:val="28"/>
          <w:lang w:eastAsia="zh-CN"/>
        </w:rPr>
        <w:t>关于合作开展各级各类继续医学教育线上学习项目的第三方服务机构项目</w:t>
      </w:r>
      <w:r>
        <w:rPr>
          <w:rFonts w:hint="eastAsia" w:ascii="宋体" w:hAnsi="宋体"/>
          <w:b/>
          <w:color w:val="auto"/>
          <w:sz w:val="28"/>
          <w:szCs w:val="28"/>
          <w:lang w:val="en-US" w:eastAsia="zh-CN"/>
        </w:rPr>
        <w:t>采购要求</w:t>
      </w:r>
    </w:p>
    <w:p>
      <w:pPr>
        <w:numPr>
          <w:ilvl w:val="0"/>
          <w:numId w:val="1"/>
        </w:numPr>
        <w:spacing w:line="360" w:lineRule="auto"/>
        <w:ind w:left="0" w:leftChars="0" w:firstLine="0" w:firstLineChars="0"/>
        <w:jc w:val="left"/>
        <w:rPr>
          <w:rFonts w:hint="eastAsia" w:ascii="宋体" w:hAnsi="宋体" w:eastAsia="宋体" w:cs="宋体"/>
          <w:b/>
          <w:sz w:val="21"/>
          <w:szCs w:val="21"/>
        </w:rPr>
      </w:pPr>
      <w:r>
        <w:rPr>
          <w:rFonts w:hint="eastAsia" w:ascii="宋体" w:hAnsi="宋体" w:eastAsia="宋体" w:cs="宋体"/>
          <w:b/>
          <w:sz w:val="21"/>
          <w:szCs w:val="21"/>
        </w:rPr>
        <w:t>项目概述</w:t>
      </w:r>
      <w:bookmarkEnd w:id="0"/>
    </w:p>
    <w:p>
      <w:pPr>
        <w:spacing w:line="360" w:lineRule="auto"/>
        <w:ind w:firstLine="420" w:firstLineChars="200"/>
        <w:jc w:val="left"/>
        <w:rPr>
          <w:rFonts w:hint="eastAsia" w:ascii="宋体" w:hAnsi="宋体" w:eastAsia="宋体" w:cs="宋体"/>
          <w:sz w:val="21"/>
          <w:szCs w:val="21"/>
        </w:rPr>
      </w:pPr>
      <w:bookmarkStart w:id="1" w:name="_Toc217446095"/>
      <w:r>
        <w:rPr>
          <w:rFonts w:hint="eastAsia" w:ascii="宋体" w:hAnsi="宋体" w:eastAsia="宋体" w:cs="宋体"/>
          <w:sz w:val="21"/>
          <w:szCs w:val="21"/>
          <w:lang w:eastAsia="zh-CN"/>
        </w:rPr>
        <w:t>关于合作开展各级各类继续医学教育线上学习项目的第三方服务机构项目</w:t>
      </w:r>
      <w:r>
        <w:rPr>
          <w:rFonts w:hint="eastAsia" w:ascii="宋体" w:hAnsi="宋体" w:eastAsia="宋体" w:cs="宋体"/>
          <w:sz w:val="21"/>
          <w:szCs w:val="21"/>
        </w:rPr>
        <w:t>。</w:t>
      </w:r>
    </w:p>
    <w:bookmarkEnd w:id="1"/>
    <w:p>
      <w:pPr>
        <w:numPr>
          <w:ilvl w:val="0"/>
          <w:numId w:val="1"/>
        </w:numPr>
        <w:spacing w:line="360" w:lineRule="auto"/>
        <w:ind w:left="0" w:leftChars="0" w:firstLine="0" w:firstLineChars="0"/>
        <w:jc w:val="left"/>
        <w:rPr>
          <w:rFonts w:hint="eastAsia" w:ascii="宋体" w:hAnsi="宋体" w:eastAsia="宋体" w:cs="宋体"/>
          <w:b/>
          <w:sz w:val="21"/>
          <w:szCs w:val="21"/>
        </w:rPr>
      </w:pPr>
      <w:r>
        <w:rPr>
          <w:rFonts w:hint="eastAsia" w:ascii="宋体" w:hAnsi="宋体" w:eastAsia="宋体" w:cs="宋体"/>
          <w:b/>
          <w:sz w:val="21"/>
          <w:szCs w:val="21"/>
        </w:rPr>
        <w:t>项目需求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1.负责对</w:t>
      </w:r>
      <w:r>
        <w:rPr>
          <w:rFonts w:hint="eastAsia" w:ascii="宋体" w:hAnsi="宋体" w:cs="宋体"/>
          <w:sz w:val="21"/>
          <w:szCs w:val="21"/>
          <w:lang w:val="en-US" w:eastAsia="zh-CN"/>
        </w:rPr>
        <w:t>瑞安市妇幼保健院</w:t>
      </w:r>
      <w:r>
        <w:rPr>
          <w:rFonts w:hint="eastAsia" w:ascii="宋体" w:hAnsi="宋体" w:eastAsia="宋体" w:cs="宋体"/>
          <w:sz w:val="21"/>
          <w:szCs w:val="21"/>
          <w:lang w:eastAsia="zh-CN"/>
        </w:rPr>
        <w:t>各级各类</w:t>
      </w:r>
      <w:r>
        <w:rPr>
          <w:rFonts w:hint="eastAsia" w:ascii="宋体" w:hAnsi="宋体" w:eastAsia="宋体" w:cs="宋体"/>
          <w:sz w:val="21"/>
          <w:szCs w:val="21"/>
        </w:rPr>
        <w:t>继教线上项目提供远程录制视频课程的教程与指导，方便讲师自由安排时间录制课程。</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2.负责在约定时间内按照技术标准完成视频的后期制作与输出。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按招标人要求，中标供应商</w:t>
      </w:r>
      <w:r>
        <w:rPr>
          <w:rFonts w:hint="eastAsia" w:ascii="宋体" w:hAnsi="宋体" w:eastAsia="宋体" w:cs="宋体"/>
          <w:sz w:val="21"/>
          <w:szCs w:val="21"/>
        </w:rPr>
        <w:t>提供现场拍摄</w:t>
      </w:r>
      <w:r>
        <w:rPr>
          <w:rFonts w:hint="eastAsia" w:ascii="宋体" w:hAnsi="宋体" w:eastAsia="宋体" w:cs="宋体"/>
          <w:sz w:val="21"/>
          <w:szCs w:val="21"/>
          <w:lang w:val="en-US" w:eastAsia="zh-CN"/>
        </w:rPr>
        <w:t>服务</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4.协助进行课件美化、海报设计、运营推广等。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5.负责项目在浙江省卫生健康专业技术学习系统上线与发布，具体要求以浙江省继续医学教育委员会文件为准。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能提供在线支付功能，以收取参培学员的费用，并开具正规发票。能解决学员提出的与支付有关的一切问题，包括退款退费、发票错开补开及其他相关问题解答等。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能提供与医院合作的线上继教项目的运行情况，包括学习数据、评价反馈等。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对于</w:t>
      </w:r>
      <w:r>
        <w:rPr>
          <w:rFonts w:hint="eastAsia" w:ascii="宋体" w:hAnsi="宋体" w:eastAsia="宋体" w:cs="宋体"/>
          <w:sz w:val="21"/>
          <w:szCs w:val="21"/>
          <w:lang w:val="en-US" w:eastAsia="zh-CN"/>
        </w:rPr>
        <w:t>招标人</w:t>
      </w:r>
      <w:r>
        <w:rPr>
          <w:rFonts w:hint="eastAsia" w:ascii="宋体" w:hAnsi="宋体" w:eastAsia="宋体" w:cs="宋体"/>
          <w:sz w:val="21"/>
          <w:szCs w:val="21"/>
        </w:rPr>
        <w:t>经省继教班审核通过的公益项目、免费项目，第三方服务机构不得要求</w:t>
      </w:r>
      <w:r>
        <w:rPr>
          <w:rFonts w:hint="eastAsia" w:ascii="宋体" w:hAnsi="宋体" w:eastAsia="宋体" w:cs="宋体"/>
          <w:sz w:val="21"/>
          <w:szCs w:val="21"/>
          <w:lang w:val="en-US" w:eastAsia="zh-CN"/>
        </w:rPr>
        <w:t>招标人</w:t>
      </w:r>
      <w:r>
        <w:rPr>
          <w:rFonts w:hint="eastAsia" w:ascii="宋体" w:hAnsi="宋体" w:eastAsia="宋体" w:cs="宋体"/>
          <w:sz w:val="21"/>
          <w:szCs w:val="21"/>
        </w:rPr>
        <w:t>向其支付培训费。</w:t>
      </w:r>
    </w:p>
    <w:p>
      <w:pPr>
        <w:numPr>
          <w:ilvl w:val="0"/>
          <w:numId w:val="1"/>
        </w:numPr>
        <w:spacing w:line="360" w:lineRule="auto"/>
        <w:ind w:left="0" w:leftChars="0" w:firstLine="0" w:firstLineChars="0"/>
        <w:jc w:val="left"/>
        <w:rPr>
          <w:rFonts w:hint="eastAsia" w:ascii="宋体" w:hAnsi="宋体" w:eastAsia="宋体" w:cs="宋体"/>
          <w:b/>
          <w:sz w:val="21"/>
          <w:szCs w:val="21"/>
        </w:rPr>
      </w:pPr>
      <w:r>
        <w:rPr>
          <w:rFonts w:hint="eastAsia" w:ascii="宋体" w:hAnsi="宋体" w:eastAsia="宋体" w:cs="宋体"/>
          <w:b/>
          <w:sz w:val="21"/>
          <w:szCs w:val="21"/>
        </w:rPr>
        <w:t>服务技术标准</w:t>
      </w:r>
    </w:p>
    <w:p>
      <w:pPr>
        <w:spacing w:line="360" w:lineRule="auto"/>
        <w:rPr>
          <w:rFonts w:hint="eastAsia" w:ascii="宋体" w:hAnsi="宋体" w:eastAsia="宋体" w:cs="宋体"/>
          <w:sz w:val="21"/>
          <w:szCs w:val="21"/>
        </w:rPr>
      </w:pPr>
      <w:r>
        <w:rPr>
          <w:rFonts w:hint="eastAsia" w:ascii="宋体" w:hAnsi="宋体" w:eastAsia="宋体" w:cs="宋体"/>
          <w:sz w:val="21"/>
          <w:szCs w:val="21"/>
        </w:rPr>
        <w:t>（一）远程继续医学教育网络课程基本录制要求：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1.课程时长。网络课件学时计算以授课时长为标准，每门课程总讲数应至少5讲，每</w:t>
      </w:r>
      <w:r>
        <w:rPr>
          <w:rFonts w:hint="eastAsia" w:ascii="宋体" w:hAnsi="宋体" w:eastAsia="宋体" w:cs="宋体"/>
          <w:sz w:val="21"/>
          <w:szCs w:val="21"/>
          <w:lang w:val="en-US" w:eastAsia="zh-CN"/>
        </w:rPr>
        <w:t>40</w:t>
      </w:r>
      <w:r>
        <w:rPr>
          <w:rFonts w:hint="eastAsia" w:ascii="宋体" w:hAnsi="宋体" w:eastAsia="宋体" w:cs="宋体"/>
          <w:sz w:val="21"/>
          <w:szCs w:val="21"/>
        </w:rPr>
        <w:t>分钟为1学时，每个课件最低时长不少于1学时。授课时长不足</w:t>
      </w:r>
      <w:r>
        <w:rPr>
          <w:rFonts w:hint="eastAsia" w:ascii="宋体" w:hAnsi="宋体" w:eastAsia="宋体" w:cs="宋体"/>
          <w:sz w:val="21"/>
          <w:szCs w:val="21"/>
          <w:lang w:val="en-US" w:eastAsia="zh-CN"/>
        </w:rPr>
        <w:t>40</w:t>
      </w:r>
      <w:r>
        <w:rPr>
          <w:rFonts w:hint="eastAsia" w:ascii="宋体" w:hAnsi="宋体" w:eastAsia="宋体" w:cs="宋体"/>
          <w:sz w:val="21"/>
          <w:szCs w:val="21"/>
        </w:rPr>
        <w:t>分钟的，少于10分钟不计学时，11至</w:t>
      </w:r>
      <w:r>
        <w:rPr>
          <w:rFonts w:hint="eastAsia" w:ascii="宋体" w:hAnsi="宋体" w:eastAsia="宋体" w:cs="宋体"/>
          <w:sz w:val="21"/>
          <w:szCs w:val="21"/>
          <w:lang w:val="en-US" w:eastAsia="zh-CN"/>
        </w:rPr>
        <w:t>20</w:t>
      </w:r>
      <w:r>
        <w:rPr>
          <w:rFonts w:hint="eastAsia" w:ascii="宋体" w:hAnsi="宋体" w:eastAsia="宋体" w:cs="宋体"/>
          <w:sz w:val="21"/>
          <w:szCs w:val="21"/>
        </w:rPr>
        <w:t>分钟计0.5学时，</w:t>
      </w:r>
      <w:r>
        <w:rPr>
          <w:rFonts w:hint="eastAsia" w:ascii="宋体" w:hAnsi="宋体" w:eastAsia="宋体" w:cs="宋体"/>
          <w:sz w:val="21"/>
          <w:szCs w:val="21"/>
          <w:lang w:val="en-US" w:eastAsia="zh-CN"/>
        </w:rPr>
        <w:t>21</w:t>
      </w:r>
      <w:r>
        <w:rPr>
          <w:rFonts w:hint="eastAsia" w:ascii="宋体" w:hAnsi="宋体" w:eastAsia="宋体" w:cs="宋体"/>
          <w:sz w:val="21"/>
          <w:szCs w:val="21"/>
        </w:rPr>
        <w:t>至4</w:t>
      </w:r>
      <w:r>
        <w:rPr>
          <w:rFonts w:hint="eastAsia" w:ascii="宋体" w:hAnsi="宋体" w:eastAsia="宋体" w:cs="宋体"/>
          <w:sz w:val="21"/>
          <w:szCs w:val="21"/>
          <w:lang w:val="en-US" w:eastAsia="zh-CN"/>
        </w:rPr>
        <w:t>0</w:t>
      </w:r>
      <w:r>
        <w:rPr>
          <w:rFonts w:hint="eastAsia" w:ascii="宋体" w:hAnsi="宋体" w:eastAsia="宋体" w:cs="宋体"/>
          <w:sz w:val="21"/>
          <w:szCs w:val="21"/>
        </w:rPr>
        <w:t>分钟计1学时。在视频的后期制作中，应编辑删除与教学无关的内容。</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2.录制场地。录制场地应选择授课现场，可以是课堂、病房、演播室、会议室或手术室等场地。要求录制现场光线充足、环境安静、整洁，避免在镜头中出现有广告嫌疑或与课程无关的标识等内容。</w:t>
      </w:r>
      <w:r>
        <w:rPr>
          <w:rFonts w:hint="eastAsia" w:ascii="宋体" w:hAnsi="宋体" w:eastAsia="宋体" w:cs="宋体"/>
          <w:b/>
          <w:bCs/>
          <w:color w:val="000000" w:themeColor="text1"/>
          <w:sz w:val="21"/>
          <w:szCs w:val="21"/>
          <w:lang w:val="en-US" w:eastAsia="zh-CN"/>
          <w14:textFill>
            <w14:solidFill>
              <w14:schemeClr w14:val="tx1"/>
            </w14:solidFill>
          </w14:textFill>
        </w:rPr>
        <w:t>如部分专家有需求，需提供上门录制，不收取任何费用。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3.录制方式及设备。</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3.1拍摄方式。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3.1.1理论授课，单机位拍摄。</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3.1.2操作演示课程，根据具体场景，2机位或以上。</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3.1.3互动访谈课程，采用N+1多机位拍摄（N为主持人和嘉宾的数量）。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3.2录像设备。摄像机要求不低于专业级数字设备，推荐使用高清数字设备。</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3.3录音设备。使用若干个专业级话筒，保证录音质量。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3.4后期制作设备。使用相应的非线性编辑系统。</w:t>
      </w:r>
    </w:p>
    <w:p>
      <w:pPr>
        <w:spacing w:line="360" w:lineRule="auto"/>
        <w:rPr>
          <w:rFonts w:hint="eastAsia" w:ascii="宋体" w:hAnsi="宋体" w:eastAsia="宋体" w:cs="宋体"/>
          <w:sz w:val="21"/>
          <w:szCs w:val="21"/>
        </w:rPr>
      </w:pPr>
      <w:r>
        <w:rPr>
          <w:rFonts w:hint="eastAsia" w:ascii="宋体" w:hAnsi="宋体" w:eastAsia="宋体" w:cs="宋体"/>
          <w:sz w:val="21"/>
          <w:szCs w:val="21"/>
        </w:rPr>
        <w:t>（二）远程继续医学教育网络课件基本技术要求：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1.界面显示。主体突出，布局美观，风格协调，色彩和谐。支持自适应主流分辨率，分辨率在1024像素×768像素以上，在最低分辨率下全屏显示时以不出现横向滚动条为准。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2.课件视频音频。</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2.1视频信号源。</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2.1.1稳定性。全片图像同步性能稳定，无失步现象，CTL同步控制信号必须连续：图像无抖动跳跃，色彩无突变，编辑点处图像稳定。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2.1.2信噪比。图像信噪比不低于55dB，无明显杂波。</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2.1.3色调。白平衡正确，无明显偏色，多机拍摄的镜头衔接处无明显色差。</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2.1.4视频电平。视频全讯号幅度为1Ⅴp-p，最大不超过1.1Ⅴp-p。其中，消隐电平为0V时，白电平幅度0.7Ⅴp-p，同步信号-0.3V，色同步信号幅度0.3V p-p (以消隐线上下对称)，全片一致。</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2.2视频压缩格式及技术参数。</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2.2.1视频压缩采用H.264/AVC (MPEG-4 Part10)编码、使用二次编码、MP4格式。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2.2.2视频码流率：动态码流的最高码率不高于2500 Kbps，最低码率不得低于1024Kbps。</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2.2.3视频分辨率。</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2.2.3.1前期采用标清4:3拍摄时，请设定为720×576。</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2.2.3.2前期采用高清16:9拍摄时，请设定为1920×1080。</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2.2.4视频画幅宽高比。</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2.2.4.1分辨率设定为720×576的，请选定 4:3。</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2.2.4.2分辨率设定为1920×1080的，请选定 16:9。</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2.2.5视频帧率为25帧/秒。</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2.2.6扫描方式采用逐行扫描。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2.3音频信号源。</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2.3.1声道。中文内容音频信号记录于第1声道，音乐、音效、同期声记录于第2声道，若有其他文字解说记录于第3声道(如录音设备无第3声道,则录于第2声道)。</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2.3.2电平指标。-2db —— -8db声音应无明显失真、放音过冲、过弱。</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2.3.3音频信噪比不低于48db。</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2.3.4声音和画面要求同步，无交流声或其他杂音等缺陷。</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2.3.5伴音清晰、饱满、圆润，无失真、噪声杂音干扰、音量忽大忽小现象。解说声与现场声无明显比例失调，解说声与背景音乐无明显比例失调。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2.4 音频压缩格式及技术参数。</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2.4.1音频压缩采用AAC(MPEG4 Part3)格式。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2.4.2采样率48KHz。</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2.4.3音频码流率128Kbps (恒定)。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2.4.4必须是双声道，必须做混音处理。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 xml:space="preserve"> PPT设置。授课内容以PPT形式摘录主要观点和重点内容，每</w:t>
      </w:r>
      <w:r>
        <w:rPr>
          <w:rFonts w:hint="eastAsia" w:ascii="宋体" w:hAnsi="宋体" w:eastAsia="宋体" w:cs="宋体"/>
          <w:sz w:val="21"/>
          <w:szCs w:val="21"/>
          <w:lang w:val="en-US" w:eastAsia="zh-CN"/>
        </w:rPr>
        <w:t>40</w:t>
      </w:r>
      <w:r>
        <w:rPr>
          <w:rFonts w:hint="eastAsia" w:ascii="宋体" w:hAnsi="宋体" w:eastAsia="宋体" w:cs="宋体"/>
          <w:sz w:val="21"/>
          <w:szCs w:val="21"/>
        </w:rPr>
        <w:t>分钟的课件视频应设置不少于15页的PPT。</w:t>
      </w:r>
    </w:p>
    <w:p>
      <w:pPr>
        <w:numPr>
          <w:ilvl w:val="0"/>
          <w:numId w:val="1"/>
        </w:numPr>
        <w:spacing w:line="360" w:lineRule="auto"/>
        <w:ind w:left="0" w:leftChars="0" w:firstLine="0" w:firstLineChars="0"/>
        <w:jc w:val="left"/>
        <w:rPr>
          <w:rFonts w:hint="eastAsia" w:ascii="宋体" w:hAnsi="宋体" w:eastAsia="宋体" w:cs="宋体"/>
          <w:b/>
          <w:sz w:val="21"/>
          <w:szCs w:val="21"/>
        </w:rPr>
      </w:pPr>
      <w:r>
        <w:rPr>
          <w:rFonts w:hint="eastAsia" w:ascii="宋体" w:hAnsi="宋体" w:eastAsia="宋体" w:cs="宋体"/>
          <w:b/>
          <w:sz w:val="21"/>
          <w:szCs w:val="21"/>
        </w:rPr>
        <w:t>服务期限</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本次</w:t>
      </w:r>
      <w:r>
        <w:rPr>
          <w:rFonts w:hint="eastAsia" w:ascii="宋体" w:hAnsi="宋体" w:eastAsia="宋体" w:cs="宋体"/>
          <w:sz w:val="21"/>
          <w:szCs w:val="21"/>
          <w:lang w:val="en-US" w:eastAsia="zh-CN"/>
        </w:rPr>
        <w:t>招标</w:t>
      </w:r>
      <w:r>
        <w:rPr>
          <w:rFonts w:hint="eastAsia" w:ascii="宋体" w:hAnsi="宋体" w:eastAsia="宋体" w:cs="宋体"/>
          <w:sz w:val="21"/>
          <w:szCs w:val="21"/>
        </w:rPr>
        <w:t>针对202</w:t>
      </w:r>
      <w:r>
        <w:rPr>
          <w:rFonts w:hint="eastAsia" w:ascii="宋体" w:hAnsi="宋体" w:eastAsia="宋体" w:cs="宋体"/>
          <w:sz w:val="21"/>
          <w:szCs w:val="21"/>
          <w:lang w:val="en-US" w:eastAsia="zh-CN"/>
        </w:rPr>
        <w:t>4</w:t>
      </w:r>
      <w:r>
        <w:rPr>
          <w:rFonts w:hint="eastAsia" w:ascii="宋体" w:hAnsi="宋体" w:eastAsia="宋体" w:cs="宋体"/>
          <w:sz w:val="21"/>
          <w:szCs w:val="21"/>
        </w:rPr>
        <w:t>年</w:t>
      </w:r>
      <w:r>
        <w:rPr>
          <w:rFonts w:hint="eastAsia" w:ascii="宋体" w:hAnsi="宋体" w:cs="宋体"/>
          <w:sz w:val="21"/>
          <w:szCs w:val="21"/>
          <w:lang w:val="en-US" w:eastAsia="zh-CN"/>
        </w:rPr>
        <w:t>瑞安市妇幼保健院</w:t>
      </w:r>
      <w:r>
        <w:rPr>
          <w:rFonts w:hint="eastAsia" w:ascii="宋体" w:hAnsi="宋体" w:eastAsia="宋体" w:cs="宋体"/>
          <w:sz w:val="21"/>
          <w:szCs w:val="21"/>
        </w:rPr>
        <w:t>立项的</w:t>
      </w:r>
      <w:r>
        <w:rPr>
          <w:rFonts w:hint="eastAsia" w:ascii="宋体" w:hAnsi="宋体" w:eastAsia="宋体" w:cs="宋体"/>
          <w:sz w:val="21"/>
          <w:szCs w:val="21"/>
          <w:lang w:eastAsia="zh-CN"/>
        </w:rPr>
        <w:t>各级各类</w:t>
      </w:r>
      <w:r>
        <w:rPr>
          <w:rFonts w:hint="eastAsia" w:ascii="宋体" w:hAnsi="宋体" w:eastAsia="宋体" w:cs="宋体"/>
          <w:sz w:val="21"/>
          <w:szCs w:val="21"/>
        </w:rPr>
        <w:t>线上项目的视频录制与制作服务，要求提供7*24小时的技术支持，发生故障30分钟内电话响应。</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双方合作期限为合同签订之日</w:t>
      </w:r>
      <w:r>
        <w:rPr>
          <w:rFonts w:hint="eastAsia" w:ascii="宋体" w:hAnsi="宋体" w:eastAsia="宋体" w:cs="宋体"/>
          <w:b/>
          <w:bCs/>
          <w:sz w:val="21"/>
          <w:szCs w:val="21"/>
          <w:lang w:eastAsia="zh-CN"/>
        </w:rPr>
        <w:t>至壹年</w:t>
      </w:r>
      <w:r>
        <w:rPr>
          <w:rFonts w:hint="eastAsia" w:ascii="宋体" w:hAnsi="宋体" w:eastAsia="宋体" w:cs="宋体"/>
          <w:b/>
          <w:bCs/>
          <w:sz w:val="21"/>
          <w:szCs w:val="21"/>
        </w:rPr>
        <w:t>。</w:t>
      </w:r>
    </w:p>
    <w:p>
      <w:pPr>
        <w:numPr>
          <w:ilvl w:val="0"/>
          <w:numId w:val="1"/>
        </w:numPr>
        <w:spacing w:line="360" w:lineRule="auto"/>
        <w:ind w:left="0" w:leftChars="0" w:firstLine="0" w:firstLineChars="0"/>
        <w:jc w:val="left"/>
        <w:rPr>
          <w:rFonts w:hint="eastAsia" w:ascii="宋体" w:hAnsi="宋体" w:eastAsia="宋体" w:cs="宋体"/>
          <w:b/>
          <w:sz w:val="21"/>
          <w:szCs w:val="21"/>
        </w:rPr>
      </w:pPr>
      <w:r>
        <w:rPr>
          <w:rFonts w:hint="eastAsia" w:ascii="宋体" w:hAnsi="宋体" w:eastAsia="宋体" w:cs="宋体"/>
          <w:b/>
          <w:sz w:val="21"/>
          <w:szCs w:val="21"/>
        </w:rPr>
        <w:t>报价要求</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因为不</w:t>
      </w:r>
      <w:r>
        <w:rPr>
          <w:rFonts w:hint="eastAsia" w:ascii="宋体" w:hAnsi="宋体" w:eastAsia="宋体" w:cs="宋体"/>
          <w:sz w:val="21"/>
          <w:szCs w:val="21"/>
          <w:lang w:val="en-US" w:eastAsia="zh-CN"/>
        </w:rPr>
        <w:t>同</w:t>
      </w:r>
      <w:r>
        <w:rPr>
          <w:rFonts w:hint="eastAsia" w:ascii="宋体" w:hAnsi="宋体" w:eastAsia="宋体" w:cs="宋体"/>
          <w:sz w:val="21"/>
          <w:szCs w:val="21"/>
          <w:lang w:eastAsia="zh-CN"/>
        </w:rPr>
        <w:t>级别的继续教育项目收费不同，故本次报价分两块进行：</w:t>
      </w:r>
    </w:p>
    <w:p>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、针对国家级、浙江省级继续医学教育项目</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次报价以项目分成比例的方式报价。项目按照招收学员培训费双方合作分成，根据最后中标结果按项目逐次支付服务费，投标价格应包括整个服务期所需的一切人工、工具、设备、保险、交通、利润、税金（包含须由投标人承担的各种税费）、其它需投标人承担的费用及潜在可能涉及的一切费用。投标人应认真计算可能发生的各相关费用并计入投标报价内，在服务提供过程中不得藉此要求增加任何费用。</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投标人需提供本项目的服务实施方案、人员配置、售后及应急服务承诺、投标报价（控制价为：根据《关于开展我省继续医学教育线上学习的通知》（浙继委办发[2020]1号）文件，省医学会收取的系统平台管理费，即线上继教项目学员收费总额的4.</w:t>
      </w:r>
      <w:r>
        <w:rPr>
          <w:rFonts w:hint="eastAsia" w:ascii="宋体" w:hAnsi="宋体" w:eastAsia="宋体" w:cs="宋体"/>
          <w:sz w:val="21"/>
          <w:szCs w:val="21"/>
          <w:lang w:val="en-US" w:eastAsia="zh-CN"/>
        </w:rPr>
        <w:t>26</w:t>
      </w:r>
      <w:r>
        <w:rPr>
          <w:rFonts w:hint="eastAsia" w:ascii="宋体" w:hAnsi="宋体" w:eastAsia="宋体" w:cs="宋体"/>
          <w:sz w:val="21"/>
          <w:szCs w:val="21"/>
        </w:rPr>
        <w:t>%后，医院收入不低于剩余部</w:t>
      </w:r>
      <w:r>
        <w:rPr>
          <w:rFonts w:hint="eastAsia" w:ascii="宋体" w:hAnsi="宋体" w:eastAsia="宋体" w:cs="宋体"/>
          <w:sz w:val="21"/>
          <w:szCs w:val="21"/>
          <w:highlight w:val="none"/>
        </w:rPr>
        <w:t>分的</w:t>
      </w:r>
      <w:r>
        <w:rPr>
          <w:rFonts w:hint="eastAsia" w:ascii="宋体" w:hAnsi="宋体" w:eastAsia="宋体" w:cs="宋体"/>
          <w:sz w:val="21"/>
          <w:szCs w:val="21"/>
          <w:highlight w:val="none"/>
          <w:lang w:val="en-US" w:eastAsia="zh-CN"/>
        </w:rPr>
        <w:t>70</w:t>
      </w:r>
      <w:r>
        <w:rPr>
          <w:rFonts w:hint="eastAsia" w:ascii="宋体" w:hAnsi="宋体" w:eastAsia="宋体" w:cs="宋体"/>
          <w:sz w:val="21"/>
          <w:szCs w:val="21"/>
          <w:highlight w:val="none"/>
        </w:rPr>
        <w:t>%，</w:t>
      </w:r>
      <w:r>
        <w:rPr>
          <w:rFonts w:hint="eastAsia" w:ascii="宋体" w:hAnsi="宋体" w:eastAsia="宋体" w:cs="宋体"/>
          <w:sz w:val="21"/>
          <w:szCs w:val="21"/>
        </w:rPr>
        <w:t>否则视为废标</w:t>
      </w:r>
      <w:r>
        <w:rPr>
          <w:rFonts w:hint="eastAsia" w:ascii="宋体" w:hAnsi="宋体" w:eastAsia="宋体" w:cs="宋体"/>
          <w:sz w:val="21"/>
          <w:szCs w:val="21"/>
          <w:lang w:val="en-US" w:eastAsia="zh-CN"/>
        </w:rPr>
        <w:t>。</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2、针对温州市级继续医学教育项目</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本次报价</w:t>
      </w:r>
      <w:r>
        <w:rPr>
          <w:rFonts w:hint="eastAsia" w:ascii="宋体" w:hAnsi="宋体" w:eastAsia="宋体" w:cs="宋体"/>
          <w:sz w:val="21"/>
          <w:szCs w:val="21"/>
          <w:lang w:val="en-US" w:eastAsia="zh-CN"/>
        </w:rPr>
        <w:t>以课时包干</w:t>
      </w:r>
      <w:r>
        <w:rPr>
          <w:rFonts w:hint="eastAsia" w:ascii="宋体" w:hAnsi="宋体" w:eastAsia="宋体" w:cs="宋体"/>
          <w:sz w:val="21"/>
          <w:szCs w:val="21"/>
        </w:rPr>
        <w:t>的方式报价。投标价格应包括整个服务期所需的一切人工、工具、设备、保险、交通、利润、税金（包含须由投标人承担的各种税费）、其它需投标人承担的费用及潜在可能涉及的一切费用。投标人应认真计算可能发生的各相关费用并计入投标报价内，在服务提供过程中不得藉此要求增加任何费用。</w:t>
      </w:r>
    </w:p>
    <w:p>
      <w:pP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单个课题按每学时计价方式进行计价；①若招标人录制，中标供应商后期制作的，不超过每学时150元/每课时（一般项目都是9学时）；②若中标供应商录制加制作的，不超过每学时200元/每课时，</w:t>
      </w:r>
      <w:r>
        <w:rPr>
          <w:rFonts w:hint="eastAsia" w:ascii="宋体" w:hAnsi="宋体" w:eastAsia="宋体" w:cs="宋体"/>
          <w:color w:val="000000" w:themeColor="text1"/>
          <w:sz w:val="21"/>
          <w:szCs w:val="21"/>
          <w:highlight w:val="none"/>
          <w14:textFill>
            <w14:solidFill>
              <w14:schemeClr w14:val="tx1"/>
            </w14:solidFill>
          </w14:textFill>
        </w:rPr>
        <w:t>否则视为废标</w:t>
      </w:r>
      <w:r>
        <w:rPr>
          <w:rFonts w:hint="eastAsia" w:ascii="宋体" w:hAnsi="宋体" w:eastAsia="宋体" w:cs="宋体"/>
          <w:color w:val="000000" w:themeColor="text1"/>
          <w:sz w:val="21"/>
          <w:szCs w:val="21"/>
          <w:highlight w:val="none"/>
          <w:lang w:eastAsia="zh-CN"/>
          <w14:textFill>
            <w14:solidFill>
              <w14:schemeClr w14:val="tx1"/>
            </w14:solidFill>
          </w14:textFill>
        </w:rPr>
        <w:t>。</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7"/>
        <w:gridCol w:w="2812"/>
        <w:gridCol w:w="1625"/>
        <w:gridCol w:w="1184"/>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exact"/>
        </w:trPr>
        <w:tc>
          <w:tcPr>
            <w:tcW w:w="5169" w:type="dxa"/>
            <w:gridSpan w:val="2"/>
            <w:noWrap w:val="0"/>
            <w:vAlign w:val="center"/>
          </w:tcPr>
          <w:p>
            <w:pPr>
              <w:spacing w:line="360" w:lineRule="auto"/>
              <w:jc w:val="center"/>
              <w:rPr>
                <w:rFonts w:hint="eastAsia" w:ascii="新宋体" w:hAnsi="新宋体" w:eastAsia="新宋体"/>
                <w:b/>
                <w:color w:val="auto"/>
              </w:rPr>
            </w:pPr>
            <w:r>
              <w:rPr>
                <w:rFonts w:hint="eastAsia" w:ascii="宋体" w:hAnsi="宋体" w:eastAsia="宋体" w:cs="宋体"/>
                <w:b/>
                <w:bCs/>
                <w:color w:val="auto"/>
                <w:sz w:val="21"/>
                <w:szCs w:val="21"/>
                <w:highlight w:val="none"/>
              </w:rPr>
              <w:t>服务内容</w:t>
            </w:r>
          </w:p>
        </w:tc>
        <w:tc>
          <w:tcPr>
            <w:tcW w:w="1625" w:type="dxa"/>
            <w:noWrap w:val="0"/>
            <w:vAlign w:val="center"/>
          </w:tcPr>
          <w:p>
            <w:pPr>
              <w:spacing w:line="360" w:lineRule="auto"/>
              <w:jc w:val="center"/>
              <w:rPr>
                <w:rFonts w:hint="eastAsia" w:ascii="新宋体" w:hAnsi="新宋体" w:eastAsia="新宋体"/>
                <w:b/>
                <w:color w:val="auto"/>
              </w:rPr>
            </w:pPr>
            <w:r>
              <w:rPr>
                <w:rFonts w:hint="eastAsia"/>
                <w:b/>
                <w:bCs/>
                <w:sz w:val="21"/>
                <w:szCs w:val="21"/>
                <w:lang w:eastAsia="zh-CN"/>
              </w:rPr>
              <w:t>投标报价</w:t>
            </w:r>
          </w:p>
        </w:tc>
        <w:tc>
          <w:tcPr>
            <w:tcW w:w="1184" w:type="dxa"/>
            <w:noWrap w:val="0"/>
            <w:vAlign w:val="center"/>
          </w:tcPr>
          <w:p>
            <w:pPr>
              <w:spacing w:line="360" w:lineRule="auto"/>
              <w:jc w:val="center"/>
              <w:rPr>
                <w:rFonts w:hint="eastAsia" w:ascii="新宋体" w:hAnsi="新宋体" w:eastAsia="新宋体"/>
                <w:b/>
                <w:color w:val="auto"/>
                <w:lang w:eastAsia="zh-CN"/>
              </w:rPr>
            </w:pPr>
            <w:r>
              <w:rPr>
                <w:rFonts w:hint="eastAsia" w:ascii="新宋体" w:hAnsi="新宋体" w:eastAsia="新宋体"/>
                <w:b/>
                <w:color w:val="auto"/>
                <w:lang w:eastAsia="zh-CN"/>
              </w:rPr>
              <w:t>服务期</w:t>
            </w:r>
          </w:p>
        </w:tc>
        <w:tc>
          <w:tcPr>
            <w:tcW w:w="1160" w:type="dxa"/>
            <w:noWrap w:val="0"/>
            <w:vAlign w:val="center"/>
          </w:tcPr>
          <w:p>
            <w:pPr>
              <w:spacing w:line="360" w:lineRule="auto"/>
              <w:jc w:val="center"/>
              <w:rPr>
                <w:rFonts w:hint="eastAsia" w:ascii="新宋体" w:hAnsi="新宋体" w:eastAsia="新宋体"/>
                <w:b/>
                <w:color w:val="auto"/>
                <w:lang w:eastAsia="zh-CN"/>
              </w:rPr>
            </w:pPr>
            <w:r>
              <w:rPr>
                <w:rFonts w:hint="eastAsia" w:ascii="新宋体" w:hAnsi="新宋体" w:eastAsia="新宋体"/>
                <w:b/>
                <w:color w:val="auto"/>
                <w:lang w:val="en-US"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2357" w:type="dxa"/>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sz w:val="21"/>
                <w:szCs w:val="21"/>
                <w:lang w:eastAsia="zh-CN"/>
              </w:rPr>
              <w:t>浙江省级继续医学教育项目</w:t>
            </w:r>
          </w:p>
        </w:tc>
        <w:tc>
          <w:tcPr>
            <w:tcW w:w="2812" w:type="dxa"/>
            <w:noWrap w:val="0"/>
            <w:vAlign w:val="center"/>
          </w:tcPr>
          <w:p>
            <w:pPr>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投标供应商分成</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培训</w:t>
            </w:r>
            <w:r>
              <w:rPr>
                <w:rFonts w:hint="eastAsia" w:ascii="宋体" w:hAnsi="宋体" w:eastAsia="宋体" w:cs="宋体"/>
                <w:color w:val="auto"/>
                <w:sz w:val="21"/>
                <w:szCs w:val="21"/>
                <w:lang w:eastAsia="zh-CN"/>
              </w:rPr>
              <w:t>收</w:t>
            </w:r>
            <w:r>
              <w:rPr>
                <w:rFonts w:hint="eastAsia" w:ascii="宋体" w:hAnsi="宋体" w:eastAsia="宋体" w:cs="宋体"/>
                <w:color w:val="auto"/>
                <w:sz w:val="21"/>
                <w:szCs w:val="21"/>
              </w:rPr>
              <w:t>费总额</w:t>
            </w:r>
            <w:r>
              <w:rPr>
                <w:rFonts w:hint="eastAsia" w:ascii="宋体" w:hAnsi="宋体" w:eastAsia="宋体" w:cs="宋体"/>
                <w:color w:val="auto"/>
                <w:sz w:val="21"/>
                <w:szCs w:val="21"/>
                <w:lang w:eastAsia="zh-CN"/>
              </w:rPr>
              <w:t>扣除</w:t>
            </w:r>
            <w:r>
              <w:rPr>
                <w:rFonts w:hint="eastAsia" w:ascii="宋体" w:hAnsi="宋体" w:eastAsia="宋体" w:cs="宋体"/>
                <w:color w:val="auto"/>
                <w:sz w:val="21"/>
                <w:szCs w:val="21"/>
              </w:rPr>
              <w:t>系统平台管理费</w:t>
            </w:r>
            <w:r>
              <w:rPr>
                <w:rFonts w:hint="eastAsia" w:ascii="宋体" w:hAnsi="宋体" w:eastAsia="宋体" w:cs="宋体"/>
                <w:color w:val="auto"/>
                <w:sz w:val="21"/>
                <w:szCs w:val="21"/>
                <w:lang w:eastAsia="zh-CN"/>
              </w:rPr>
              <w:t>后的占比）</w:t>
            </w:r>
          </w:p>
        </w:tc>
        <w:tc>
          <w:tcPr>
            <w:tcW w:w="1625" w:type="dxa"/>
            <w:noWrap w:val="0"/>
            <w:vAlign w:val="center"/>
          </w:tcPr>
          <w:p>
            <w:pPr>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w:t>
            </w:r>
          </w:p>
        </w:tc>
        <w:tc>
          <w:tcPr>
            <w:tcW w:w="1184" w:type="dxa"/>
            <w:vMerge w:val="restart"/>
            <w:noWrap w:val="0"/>
            <w:vAlign w:val="center"/>
          </w:tcPr>
          <w:p>
            <w:pPr>
              <w:tabs>
                <w:tab w:val="left" w:pos="469"/>
              </w:tabs>
              <w:spacing w:line="240" w:lineRule="auto"/>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一年</w:t>
            </w:r>
          </w:p>
        </w:tc>
        <w:tc>
          <w:tcPr>
            <w:tcW w:w="1160" w:type="dxa"/>
            <w:noWrap w:val="0"/>
            <w:vAlign w:val="center"/>
          </w:tcPr>
          <w:p>
            <w:pPr>
              <w:spacing w:line="240" w:lineRule="auto"/>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2357" w:type="dxa"/>
            <w:vMerge w:val="restar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温州市级继续医学教育项目</w:t>
            </w:r>
          </w:p>
        </w:tc>
        <w:tc>
          <w:tcPr>
            <w:tcW w:w="2812" w:type="dxa"/>
            <w:noWrap w:val="0"/>
            <w:vAlign w:val="center"/>
          </w:tcPr>
          <w:p>
            <w:p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招标人录制，投标供应商后期制作的</w:t>
            </w:r>
          </w:p>
        </w:tc>
        <w:tc>
          <w:tcPr>
            <w:tcW w:w="1625" w:type="dxa"/>
            <w:noWrap w:val="0"/>
            <w:vAlign w:val="center"/>
          </w:tcPr>
          <w:p>
            <w:pPr>
              <w:spacing w:line="240" w:lineRule="auto"/>
              <w:jc w:val="center"/>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元/每课时</w:t>
            </w:r>
            <w:r>
              <w:rPr>
                <w:rFonts w:hint="eastAsia" w:ascii="宋体" w:hAnsi="宋体" w:eastAsia="宋体" w:cs="宋体"/>
                <w:color w:val="auto"/>
                <w:sz w:val="21"/>
                <w:szCs w:val="21"/>
                <w:lang w:eastAsia="zh-CN"/>
              </w:rPr>
              <w:t>）</w:t>
            </w:r>
          </w:p>
        </w:tc>
        <w:tc>
          <w:tcPr>
            <w:tcW w:w="1184" w:type="dxa"/>
            <w:vMerge w:val="continue"/>
            <w:noWrap w:val="0"/>
            <w:vAlign w:val="center"/>
          </w:tcPr>
          <w:p>
            <w:pPr>
              <w:tabs>
                <w:tab w:val="left" w:pos="469"/>
              </w:tabs>
              <w:spacing w:line="240" w:lineRule="auto"/>
              <w:rPr>
                <w:rFonts w:hint="eastAsia" w:ascii="宋体" w:hAnsi="宋体" w:eastAsia="宋体" w:cs="宋体"/>
                <w:b/>
                <w:color w:val="auto"/>
                <w:sz w:val="21"/>
                <w:szCs w:val="21"/>
              </w:rPr>
            </w:pPr>
          </w:p>
        </w:tc>
        <w:tc>
          <w:tcPr>
            <w:tcW w:w="1160" w:type="dxa"/>
            <w:noWrap w:val="0"/>
            <w:vAlign w:val="center"/>
          </w:tcPr>
          <w:p>
            <w:pPr>
              <w:spacing w:line="240" w:lineRule="auto"/>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150元/每课时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2357" w:type="dxa"/>
            <w:vMerge w:val="continue"/>
            <w:noWrap w:val="0"/>
            <w:vAlign w:val="center"/>
          </w:tcPr>
          <w:p>
            <w:pPr>
              <w:spacing w:line="240" w:lineRule="auto"/>
              <w:jc w:val="center"/>
              <w:rPr>
                <w:rFonts w:hint="eastAsia" w:ascii="宋体" w:hAnsi="宋体" w:eastAsia="宋体" w:cs="宋体"/>
                <w:sz w:val="21"/>
                <w:szCs w:val="21"/>
                <w:lang w:val="en-US" w:eastAsia="zh-CN"/>
              </w:rPr>
            </w:pPr>
          </w:p>
        </w:tc>
        <w:tc>
          <w:tcPr>
            <w:tcW w:w="2812" w:type="dxa"/>
            <w:noWrap w:val="0"/>
            <w:vAlign w:val="center"/>
          </w:tcPr>
          <w:p>
            <w:p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投标供应商录制加制作的</w:t>
            </w:r>
          </w:p>
        </w:tc>
        <w:tc>
          <w:tcPr>
            <w:tcW w:w="1625" w:type="dxa"/>
            <w:tcBorders>
              <w:bottom w:val="single" w:color="auto" w:sz="4" w:space="0"/>
            </w:tcBorders>
            <w:noWrap w:val="0"/>
            <w:vAlign w:val="center"/>
          </w:tcPr>
          <w:p>
            <w:pPr>
              <w:spacing w:line="240" w:lineRule="auto"/>
              <w:jc w:val="center"/>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元/每课时</w:t>
            </w:r>
            <w:r>
              <w:rPr>
                <w:rFonts w:hint="eastAsia" w:ascii="宋体" w:hAnsi="宋体" w:eastAsia="宋体" w:cs="宋体"/>
                <w:color w:val="auto"/>
                <w:sz w:val="21"/>
                <w:szCs w:val="21"/>
                <w:lang w:eastAsia="zh-CN"/>
              </w:rPr>
              <w:t>）</w:t>
            </w:r>
          </w:p>
        </w:tc>
        <w:tc>
          <w:tcPr>
            <w:tcW w:w="1184" w:type="dxa"/>
            <w:vMerge w:val="continue"/>
            <w:noWrap w:val="0"/>
            <w:vAlign w:val="center"/>
          </w:tcPr>
          <w:p>
            <w:pPr>
              <w:tabs>
                <w:tab w:val="left" w:pos="469"/>
              </w:tabs>
              <w:spacing w:line="240" w:lineRule="auto"/>
              <w:rPr>
                <w:rFonts w:hint="eastAsia" w:ascii="宋体" w:hAnsi="宋体" w:eastAsia="宋体" w:cs="宋体"/>
                <w:b/>
                <w:color w:val="auto"/>
                <w:sz w:val="21"/>
                <w:szCs w:val="21"/>
              </w:rPr>
            </w:pPr>
          </w:p>
        </w:tc>
        <w:tc>
          <w:tcPr>
            <w:tcW w:w="1160" w:type="dxa"/>
            <w:noWrap w:val="0"/>
            <w:vAlign w:val="center"/>
          </w:tcPr>
          <w:p>
            <w:pPr>
              <w:spacing w:line="240" w:lineRule="auto"/>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200元/每课时</w:t>
            </w:r>
          </w:p>
        </w:tc>
      </w:tr>
    </w:tbl>
    <w:p>
      <w:p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p>
    <w:p>
      <w:pPr>
        <w:numPr>
          <w:ilvl w:val="0"/>
          <w:numId w:val="1"/>
        </w:numPr>
        <w:spacing w:line="360" w:lineRule="auto"/>
        <w:ind w:left="0" w:leftChars="0" w:firstLine="0" w:firstLineChars="0"/>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结算方式</w:t>
      </w:r>
    </w:p>
    <w:p>
      <w:pPr>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收入分配结算周期为项目完成后一次性结算。</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E4C849"/>
    <w:multiLevelType w:val="singleLevel"/>
    <w:tmpl w:val="79E4C849"/>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iZTk3M2M0MGI2NzQxY2RmN2RkNzEyOTg5ZDFkZGIifQ=="/>
  </w:docVars>
  <w:rsids>
    <w:rsidRoot w:val="00000000"/>
    <w:rsid w:val="04E41197"/>
    <w:rsid w:val="13144FF5"/>
    <w:rsid w:val="422A5670"/>
    <w:rsid w:val="5E2D23A8"/>
    <w:rsid w:val="6A183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1"/>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2024-05-27T06:12:00Z</dcterms:created>
  <dc:creator>linlv</dc:creator>
  <cp:lastModifiedBy>铅丝</cp:lastModifiedBy>
  <dcterms:modified xsi:type="dcterms:W3CDTF">2024-05-27T08:25:44Z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59A80C73BEED4E11A2F2CCDFE56FEBB1_12</vt:lpwstr>
  </property>
</Properties>
</file>