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F08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新生儿黄疸治疗箱</w:t>
      </w:r>
      <w:r>
        <w:rPr>
          <w:rStyle w:val="6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  <w:t>采购需求</w:t>
      </w:r>
    </w:p>
    <w:p w14:paraId="00AAE843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一、设备用途及要求：</w:t>
      </w:r>
    </w:p>
    <w:p w14:paraId="1A899F18"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▲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1、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本次采购的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新生儿黄疸治疗箱（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或带蓝光功能的婴儿培养箱）主要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用于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新生儿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黄疸治疗，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AFAFC"/>
        </w:rPr>
        <w:t>降低新生儿体内胆红素浓度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AFAFC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整机保修5年，要求提供设备使用期限及LED灯珠等主要配件价格。</w:t>
      </w:r>
    </w:p>
    <w:p w14:paraId="00DCBD39">
      <w:pPr>
        <w:numPr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2、采购数量：3台</w:t>
      </w:r>
    </w:p>
    <w:p w14:paraId="78C0A67A">
      <w:pPr>
        <w:spacing w:line="360" w:lineRule="auto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3、预算限价：10.5万元</w:t>
      </w:r>
      <w:bookmarkStart w:id="3" w:name="_GoBack"/>
      <w:bookmarkEnd w:id="3"/>
    </w:p>
    <w:p w14:paraId="6E2AC55B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二、主要技术参数：</w:t>
      </w:r>
    </w:p>
    <w:p w14:paraId="19228BC6">
      <w:pPr>
        <w:numPr>
          <w:numId w:val="0"/>
        </w:numPr>
        <w:ind w:left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*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温度控制模式：箱温和肤温两种温度控制</w:t>
      </w:r>
    </w:p>
    <w:p w14:paraId="10D9D90B">
      <w:pPr>
        <w:numPr>
          <w:numId w:val="0"/>
        </w:numPr>
        <w:tabs>
          <w:tab w:val="left" w:pos="880"/>
          <w:tab w:val="left" w:pos="3940"/>
          <w:tab w:val="left" w:pos="9020"/>
        </w:tabs>
        <w:ind w:leftChars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箱温控温范围：25℃～37℃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37.1℃～38℃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温度波动范围：±0.5℃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温度显示精度：≤0.1℃</w:t>
      </w:r>
    </w:p>
    <w:p w14:paraId="20DE284D">
      <w:pPr>
        <w:numPr>
          <w:numId w:val="0"/>
        </w:numPr>
        <w:tabs>
          <w:tab w:val="left" w:pos="880"/>
          <w:tab w:val="left" w:pos="3940"/>
          <w:tab w:val="left" w:pos="9020"/>
        </w:tabs>
        <w:ind w:left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皮肤温度控温范围：32℃～37℃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37.1℃～38℃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皮肤温度传感器测量精度：≤±0.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℃</w:t>
      </w:r>
    </w:p>
    <w:p w14:paraId="137BC4A5">
      <w:pPr>
        <w:numPr>
          <w:numId w:val="0"/>
        </w:numPr>
        <w:tabs>
          <w:tab w:val="left" w:pos="880"/>
          <w:tab w:val="left" w:pos="3940"/>
          <w:tab w:val="left" w:pos="9020"/>
        </w:tabs>
        <w:ind w:left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箱温显示范围：至少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℃～42℃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肤温显示范围：至少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℃～42℃</w:t>
      </w:r>
    </w:p>
    <w:p w14:paraId="7F71E345">
      <w:pPr>
        <w:numPr>
          <w:numId w:val="0"/>
        </w:numPr>
        <w:tabs>
          <w:tab w:val="left" w:pos="880"/>
          <w:tab w:val="left" w:pos="3940"/>
          <w:tab w:val="left" w:pos="9020"/>
        </w:tabs>
        <w:ind w:left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婴儿床温度均匀度：≤0.8℃</w:t>
      </w:r>
    </w:p>
    <w:p w14:paraId="12723E64">
      <w:pPr>
        <w:numPr>
          <w:numId w:val="0"/>
        </w:numPr>
        <w:tabs>
          <w:tab w:val="left" w:pos="880"/>
          <w:tab w:val="left" w:pos="3940"/>
          <w:tab w:val="left" w:pos="9020"/>
        </w:tabs>
        <w:ind w:leftChars="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加湿功能：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具有自然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风道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加湿和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连续可调加热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加湿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功能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湿度调节范围：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0%RH～90%RH</w:t>
      </w:r>
    </w:p>
    <w:p w14:paraId="3F9BED6F">
      <w:pPr>
        <w:numPr>
          <w:numId w:val="0"/>
        </w:numPr>
        <w:tabs>
          <w:tab w:val="left" w:pos="880"/>
          <w:tab w:val="left" w:pos="3940"/>
          <w:tab w:val="left" w:pos="9020"/>
        </w:tabs>
        <w:ind w:leftChars="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抽拉水箱：</w:t>
      </w:r>
      <w:bookmarkStart w:id="0" w:name="OLE_LINK1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透明可视，便于清洗消毒</w:t>
      </w:r>
      <w:bookmarkEnd w:id="0"/>
    </w:p>
    <w:p w14:paraId="4E2C0A2B">
      <w:pPr>
        <w:numPr>
          <w:numId w:val="0"/>
        </w:numPr>
        <w:tabs>
          <w:tab w:val="left" w:pos="880"/>
          <w:tab w:val="left" w:pos="3940"/>
          <w:tab w:val="left" w:pos="9020"/>
        </w:tabs>
        <w:ind w:left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婴儿床倾斜角度：≥±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°无级可调</w:t>
      </w:r>
    </w:p>
    <w:p w14:paraId="79B7A37F">
      <w:pPr>
        <w:numPr>
          <w:numId w:val="0"/>
        </w:numPr>
        <w:tabs>
          <w:tab w:val="left" w:pos="880"/>
          <w:tab w:val="left" w:pos="3940"/>
          <w:tab w:val="left" w:pos="9020"/>
        </w:tabs>
        <w:ind w:left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箱内噪音：≤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/>
        </w:rPr>
        <w:t>48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dB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（稳定温度状态下）</w:t>
      </w:r>
    </w:p>
    <w:p w14:paraId="6189E2F8">
      <w:pPr>
        <w:numPr>
          <w:numId w:val="0"/>
        </w:numPr>
        <w:tabs>
          <w:tab w:val="left" w:pos="880"/>
          <w:tab w:val="left" w:pos="3940"/>
          <w:tab w:val="left" w:pos="9020"/>
        </w:tabs>
        <w:ind w:left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升温时间：≤30min</w:t>
      </w:r>
    </w:p>
    <w:p w14:paraId="2224158D">
      <w:pPr>
        <w:numPr>
          <w:numId w:val="0"/>
        </w:numPr>
        <w:tabs>
          <w:tab w:val="left" w:pos="880"/>
          <w:tab w:val="left" w:pos="3940"/>
          <w:tab w:val="left" w:pos="9020"/>
        </w:tabs>
        <w:ind w:leftChars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11、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报警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及其它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功能：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eastAsia="zh-CN"/>
        </w:rPr>
        <w:t>具有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</w:rPr>
        <w:t>断电、超温、偏差、传感器故障、风机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故障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声光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报警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消音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、开机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自检功能</w:t>
      </w:r>
    </w:p>
    <w:p w14:paraId="3AEDF69E">
      <w:pPr>
        <w:numPr>
          <w:numId w:val="0"/>
        </w:numPr>
        <w:tabs>
          <w:tab w:val="left" w:pos="880"/>
          <w:tab w:val="left" w:pos="3940"/>
          <w:tab w:val="left" w:pos="9020"/>
        </w:tabs>
        <w:ind w:left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12、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显示方式：箱温、肤温、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</w:rPr>
        <w:t>光照治疗计时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实时LED分屏显示</w:t>
      </w:r>
    </w:p>
    <w:p w14:paraId="596C893D">
      <w:pPr>
        <w:numPr>
          <w:numId w:val="0"/>
        </w:numPr>
        <w:tabs>
          <w:tab w:val="left" w:pos="880"/>
          <w:tab w:val="left" w:pos="3940"/>
          <w:tab w:val="left" w:pos="9020"/>
        </w:tabs>
        <w:ind w:left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13、&gt;37℃温度设定功能</w:t>
      </w:r>
    </w:p>
    <w:p w14:paraId="69F8A4EF">
      <w:pPr>
        <w:numPr>
          <w:ilvl w:val="0"/>
          <w:numId w:val="0"/>
        </w:numPr>
        <w:tabs>
          <w:tab w:val="left" w:pos="567"/>
          <w:tab w:val="left" w:pos="880"/>
          <w:tab w:val="left" w:pos="3940"/>
          <w:tab w:val="left" w:pos="9020"/>
        </w:tabs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1" w:name="OLE_LINK2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14、上蓝光辐照度强弱3档可调、液晶显示屏</w:t>
      </w:r>
    </w:p>
    <w:p w14:paraId="38638E28">
      <w:pPr>
        <w:numPr>
          <w:ilvl w:val="0"/>
          <w:numId w:val="0"/>
        </w:numPr>
        <w:tabs>
          <w:tab w:val="left" w:pos="567"/>
          <w:tab w:val="left" w:pos="880"/>
          <w:tab w:val="left" w:pos="3940"/>
          <w:tab w:val="left" w:pos="9020"/>
        </w:tabs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*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15、上蓝光有效表面内的胆红素总辐照度平均值：≥60μW/cm²/nm；下蓝光有效表面内的胆红素总辐照度平均值：≥40μW/cm²/nm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(提供检测报告）</w:t>
      </w:r>
    </w:p>
    <w:p w14:paraId="6078469C">
      <w:pPr>
        <w:numPr>
          <w:ilvl w:val="0"/>
          <w:numId w:val="0"/>
        </w:numPr>
        <w:tabs>
          <w:tab w:val="left" w:pos="567"/>
          <w:tab w:val="left" w:pos="880"/>
          <w:tab w:val="left" w:pos="3940"/>
          <w:tab w:val="left" w:pos="9020"/>
        </w:tabs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16、上下光疗箱均具有独立空气循环散热装置，均有定时、计时、暂停、累计等治疗时间记忆功能，下蓝光具有箱温传感亮度自动调节功能，上下蓝光均可移动使用。</w:t>
      </w:r>
    </w:p>
    <w:p w14:paraId="69AE50E9">
      <w:pPr>
        <w:numPr>
          <w:ilvl w:val="0"/>
          <w:numId w:val="0"/>
        </w:numPr>
        <w:tabs>
          <w:tab w:val="left" w:pos="567"/>
          <w:tab w:val="left" w:pos="880"/>
          <w:tab w:val="left" w:pos="3940"/>
          <w:tab w:val="left" w:pos="9020"/>
        </w:tabs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17、蓝光波长：420nm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～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490nm</w:t>
      </w:r>
    </w:p>
    <w:p w14:paraId="5B5B4F15">
      <w:pPr>
        <w:numPr>
          <w:ilvl w:val="0"/>
          <w:numId w:val="0"/>
        </w:numPr>
        <w:tabs>
          <w:tab w:val="left" w:pos="567"/>
          <w:tab w:val="left" w:pos="880"/>
          <w:tab w:val="left" w:pos="3940"/>
          <w:tab w:val="left" w:pos="9020"/>
        </w:tabs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*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18、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LED使用寿命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0000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小时</w:t>
      </w:r>
    </w:p>
    <w:bookmarkEnd w:id="1"/>
    <w:p w14:paraId="01F70E7D">
      <w:pPr>
        <w:numPr>
          <w:ilvl w:val="0"/>
          <w:numId w:val="0"/>
        </w:numPr>
        <w:tabs>
          <w:tab w:val="left" w:pos="425"/>
          <w:tab w:val="left" w:pos="760"/>
          <w:tab w:val="left" w:pos="5040"/>
          <w:tab w:val="left" w:pos="10260"/>
        </w:tabs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19、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插拔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风机：可插拔轴流式直流风机，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无需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工具拆卸、方便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清洗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消毒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。</w:t>
      </w:r>
    </w:p>
    <w:p w14:paraId="74EA5290">
      <w:pPr>
        <w:numPr>
          <w:ilvl w:val="0"/>
          <w:numId w:val="0"/>
        </w:numPr>
        <w:tabs>
          <w:tab w:val="left" w:pos="425"/>
          <w:tab w:val="left" w:pos="760"/>
          <w:tab w:val="left" w:pos="5040"/>
          <w:tab w:val="left" w:pos="10260"/>
        </w:tabs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20、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一机两用，可做培养箱使用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 w14:paraId="1EB5442D">
      <w:pPr>
        <w:pStyle w:val="9"/>
        <w:numPr>
          <w:numId w:val="0"/>
        </w:numPr>
        <w:tabs>
          <w:tab w:val="left" w:pos="425"/>
        </w:tabs>
        <w:ind w:leftChars="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21、</w:t>
      </w:r>
      <w:bookmarkStart w:id="2" w:name="OLE_LINK3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具有正门独立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自锁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装置，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婴儿床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前后或左右可移动，便于清洁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。</w:t>
      </w:r>
    </w:p>
    <w:bookmarkEnd w:id="2"/>
    <w:p w14:paraId="30A65D87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▲条款为废标项，★条款是重要参数</w:t>
      </w:r>
    </w:p>
    <w:p w14:paraId="2A77D676">
      <w:pPr>
        <w:numPr>
          <w:ilvl w:val="0"/>
          <w:numId w:val="0"/>
        </w:numPr>
        <w:tabs>
          <w:tab w:val="left" w:pos="760"/>
          <w:tab w:val="left" w:pos="5040"/>
          <w:tab w:val="left" w:pos="10260"/>
        </w:tabs>
        <w:ind w:leftChars="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1E28EA48">
      <w:pPr>
        <w:numPr>
          <w:ilvl w:val="0"/>
          <w:numId w:val="0"/>
        </w:numPr>
        <w:tabs>
          <w:tab w:val="left" w:pos="760"/>
          <w:tab w:val="left" w:pos="5040"/>
          <w:tab w:val="left" w:pos="10260"/>
        </w:tabs>
        <w:ind w:leftChars="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57EDF0DA">
      <w:pPr>
        <w:numPr>
          <w:ilvl w:val="0"/>
          <w:numId w:val="1"/>
        </w:num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配置要求：</w:t>
      </w:r>
    </w:p>
    <w:p w14:paraId="40DE4F1B">
      <w:pPr>
        <w:numPr>
          <w:ilvl w:val="0"/>
          <w:numId w:val="2"/>
        </w:numPr>
        <w:snapToGrid/>
        <w:spacing w:before="0" w:beforeAutospacing="0" w:after="0" w:afterAutospacing="0" w:line="360" w:lineRule="auto"/>
        <w:ind w:leftChars="0" w:right="0" w:right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主机(恒温罩、控制柜、底座)1套；</w:t>
      </w:r>
    </w:p>
    <w:p w14:paraId="7FA14DA5">
      <w:pPr>
        <w:numPr>
          <w:ilvl w:val="0"/>
          <w:numId w:val="2"/>
        </w:numPr>
        <w:snapToGrid/>
        <w:spacing w:before="0" w:beforeAutospacing="0" w:after="0" w:afterAutospacing="0" w:line="360" w:lineRule="auto"/>
        <w:ind w:leftChars="0" w:right="0" w:right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床垫2只；</w:t>
      </w:r>
    </w:p>
    <w:p w14:paraId="4B51837C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3.输液支架及托盘1套；</w:t>
      </w:r>
    </w:p>
    <w:p w14:paraId="5E139970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4.手轮摇床1张；</w:t>
      </w:r>
    </w:p>
    <w:p w14:paraId="02FEE43D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5.肤温传感器1只；</w:t>
      </w:r>
    </w:p>
    <w:p w14:paraId="58679602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6.温湿度表1个；</w:t>
      </w:r>
    </w:p>
    <w:p w14:paraId="6672AC63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7.加湿器1套；</w:t>
      </w:r>
    </w:p>
    <w:p w14:paraId="7B63915D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四、其它要求：</w:t>
      </w:r>
    </w:p>
    <w:p w14:paraId="16854AC9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1.响应文件内需提供医疗器械注册证、设备彩页、供应商三证等资料。</w:t>
      </w:r>
    </w:p>
    <w:p w14:paraId="1498E4BD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2.响应文件需提供所有易耗件及主要配件的价格清单，如未提供，均视为1000元以下并写入合同中。</w:t>
      </w:r>
    </w:p>
    <w:p w14:paraId="1A1AE1E0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3.需提供浙江省内用户清单及所投设备近3年内五份以上不同用户的成交合同（有双方盖章）。</w:t>
      </w:r>
    </w:p>
    <w:p w14:paraId="50A65F74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6535DD4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default" w:ascii="宋体" w:hAnsi="宋体" w:cs="Times New Roman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</w:p>
    <w:p w14:paraId="24EF161E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default" w:ascii="宋体" w:hAnsi="宋体" w:cs="Times New Roman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EC0C48"/>
    <w:multiLevelType w:val="singleLevel"/>
    <w:tmpl w:val="92EC0C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BB8515"/>
    <w:multiLevelType w:val="singleLevel"/>
    <w:tmpl w:val="D4BB851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mYxMzE3MWNlYWJjODUzN2JjYzFlOWI5ZGU2ZjJlMzYifQ=="/>
  </w:docVars>
  <w:rsids>
    <w:rsidRoot w:val="00000000"/>
    <w:rsid w:val="01C15603"/>
    <w:rsid w:val="026C6D7F"/>
    <w:rsid w:val="031C07A5"/>
    <w:rsid w:val="078F7797"/>
    <w:rsid w:val="07A71F24"/>
    <w:rsid w:val="09AD03A9"/>
    <w:rsid w:val="0A763AAA"/>
    <w:rsid w:val="0B091E33"/>
    <w:rsid w:val="0B776CFF"/>
    <w:rsid w:val="0C394176"/>
    <w:rsid w:val="126D6393"/>
    <w:rsid w:val="139A199E"/>
    <w:rsid w:val="14FE7D0A"/>
    <w:rsid w:val="15431530"/>
    <w:rsid w:val="1698286F"/>
    <w:rsid w:val="18AD2173"/>
    <w:rsid w:val="1EA76270"/>
    <w:rsid w:val="20D65FDF"/>
    <w:rsid w:val="232C2DD6"/>
    <w:rsid w:val="24A106B2"/>
    <w:rsid w:val="27412D7D"/>
    <w:rsid w:val="2BD63337"/>
    <w:rsid w:val="2C242A3F"/>
    <w:rsid w:val="2E5C5D76"/>
    <w:rsid w:val="302F3016"/>
    <w:rsid w:val="32432DA9"/>
    <w:rsid w:val="33AC2910"/>
    <w:rsid w:val="34A82A6A"/>
    <w:rsid w:val="38033706"/>
    <w:rsid w:val="3CEA6C43"/>
    <w:rsid w:val="3DCC5EAB"/>
    <w:rsid w:val="3F4E64A2"/>
    <w:rsid w:val="40E65973"/>
    <w:rsid w:val="412B15D8"/>
    <w:rsid w:val="42AE7ADF"/>
    <w:rsid w:val="44625310"/>
    <w:rsid w:val="454A2974"/>
    <w:rsid w:val="45541816"/>
    <w:rsid w:val="466B13AC"/>
    <w:rsid w:val="46AE3C1D"/>
    <w:rsid w:val="477517FF"/>
    <w:rsid w:val="4A2002A6"/>
    <w:rsid w:val="4A34713C"/>
    <w:rsid w:val="4C0D1AB5"/>
    <w:rsid w:val="4C3D1913"/>
    <w:rsid w:val="4CAC6F22"/>
    <w:rsid w:val="4FCF6062"/>
    <w:rsid w:val="52BB4E21"/>
    <w:rsid w:val="536B36A1"/>
    <w:rsid w:val="5489040B"/>
    <w:rsid w:val="54F43EB0"/>
    <w:rsid w:val="59A33FA9"/>
    <w:rsid w:val="5D641CA2"/>
    <w:rsid w:val="5E135BA1"/>
    <w:rsid w:val="5F7A39FE"/>
    <w:rsid w:val="65D976D1"/>
    <w:rsid w:val="672B6F88"/>
    <w:rsid w:val="67D87B71"/>
    <w:rsid w:val="68CC1AD0"/>
    <w:rsid w:val="697715BD"/>
    <w:rsid w:val="6A931074"/>
    <w:rsid w:val="6BCB680B"/>
    <w:rsid w:val="6DBE53FE"/>
    <w:rsid w:val="71076357"/>
    <w:rsid w:val="76C577FD"/>
    <w:rsid w:val="77BE0D98"/>
    <w:rsid w:val="7A33572D"/>
    <w:rsid w:val="7BF34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lang w:val="en-US" w:eastAsia="zh-CN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paragraph" w:customStyle="1" w:styleId="8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lang w:val="en-US" w:eastAsia="zh-CN"/>
    </w:rPr>
  </w:style>
  <w:style w:type="paragraph" w:styleId="9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786</Words>
  <Characters>871</Characters>
  <TotalTime>7</TotalTime>
  <ScaleCrop>false</ScaleCrop>
  <LinksUpToDate>false</LinksUpToDate>
  <CharactersWithSpaces>874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2024-05-09T02:14:00Z</dcterms:created>
  <dc:creator>Administrator</dc:creator>
  <cp:lastModifiedBy>摄影小卒</cp:lastModifiedBy>
  <dcterms:modified xsi:type="dcterms:W3CDTF">2025-02-10T07:37:59Z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AFFCD92323C04DEF86F7C713DD554467_12</vt:lpwstr>
  </property>
  <property fmtid="{D5CDD505-2E9C-101B-9397-08002B2CF9AE}" pid="4" name="KSOTemplateDocerSaveRecord">
    <vt:lpwstr>eyJoZGlkIjoiYmYxMzE3MWNlYWJjODUzN2JjYzFlOWI5ZGU2ZjJlMzYiLCJ1c2VySWQiOiIzMDI0NDQ1MTIifQ==</vt:lpwstr>
  </property>
</Properties>
</file>