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EF088">
      <w:pPr>
        <w:snapToGrid/>
        <w:spacing w:before="0" w:beforeAutospacing="0" w:after="0" w:afterAutospacing="0" w:line="240" w:lineRule="auto"/>
        <w:ind w:firstLine="2249" w:firstLineChars="800"/>
        <w:jc w:val="both"/>
        <w:textAlignment w:val="baseline"/>
        <w:rPr>
          <w:rStyle w:val="1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吞咽障碍治疗仪</w:t>
      </w:r>
      <w:r>
        <w:rPr>
          <w:rStyle w:val="1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/>
        </w:rPr>
        <w:t>采购需求</w:t>
      </w:r>
    </w:p>
    <w:p w14:paraId="00AAE843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1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一、设备用途及要求：</w:t>
      </w:r>
    </w:p>
    <w:p w14:paraId="1A899F18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Style w:val="1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1、本次采购的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吞咽障碍治疗仪主要</w:t>
      </w: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用于儿童咽部非机械原因损伤引起的吞咽障碍治疗，</w:t>
      </w: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要求</w:t>
      </w: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便携式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 w14:paraId="77364B1D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eastAsia="宋体" w:cs="Arial"/>
          <w:b w:val="0"/>
          <w:sz w:val="22"/>
          <w:szCs w:val="22"/>
        </w:rPr>
        <w:t>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2、保修年限: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整机保修≥3年</w:t>
      </w: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。</w:t>
      </w:r>
    </w:p>
    <w:p w14:paraId="00DCBD39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3、采购设备数量：1台</w:t>
      </w:r>
    </w:p>
    <w:p w14:paraId="058F1781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4、预算限价：3万元</w:t>
      </w:r>
    </w:p>
    <w:p w14:paraId="46AE8B4D">
      <w:pPr>
        <w:pStyle w:val="6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二、主要</w:t>
      </w:r>
      <w:r>
        <w:rPr>
          <w:rFonts w:hint="eastAsia" w:ascii="宋体" w:hAnsi="宋体" w:eastAsia="宋体" w:cs="宋体"/>
          <w:sz w:val="24"/>
          <w:szCs w:val="24"/>
        </w:rPr>
        <w:t>技术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参数</w:t>
      </w:r>
      <w:r>
        <w:rPr>
          <w:rFonts w:hint="eastAsia" w:ascii="宋体" w:hAnsi="宋体" w:eastAsia="宋体" w:cs="宋体"/>
          <w:sz w:val="24"/>
          <w:szCs w:val="24"/>
        </w:rPr>
        <w:t>要求</w:t>
      </w:r>
      <w:bookmarkStart w:id="0" w:name="_GoBack"/>
      <w:bookmarkEnd w:id="0"/>
    </w:p>
    <w:tbl>
      <w:tblPr>
        <w:tblStyle w:val="7"/>
        <w:tblW w:w="9779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8481"/>
      </w:tblGrid>
      <w:tr w14:paraId="095C5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2FEE690B">
            <w:pPr>
              <w:spacing w:line="36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8481" w:type="dxa"/>
            <w:vAlign w:val="center"/>
          </w:tcPr>
          <w:p w14:paraId="036FC20D">
            <w:pPr>
              <w:pStyle w:val="13"/>
              <w:tabs>
                <w:tab w:val="left" w:pos="5586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主要技术参数要求</w:t>
            </w:r>
          </w:p>
        </w:tc>
      </w:tr>
      <w:tr w14:paraId="6D8C2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vAlign w:val="center"/>
          </w:tcPr>
          <w:p w14:paraId="3AFFC5B2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8481" w:type="dxa"/>
            <w:vAlign w:val="center"/>
          </w:tcPr>
          <w:p w14:paraId="0569FEA8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总体要求</w:t>
            </w:r>
          </w:p>
        </w:tc>
      </w:tr>
      <w:tr w14:paraId="417E1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6EA1ECDA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1.1</w:t>
            </w:r>
          </w:p>
        </w:tc>
        <w:tc>
          <w:tcPr>
            <w:tcW w:w="8481" w:type="dxa"/>
            <w:vAlign w:val="center"/>
          </w:tcPr>
          <w:p w14:paraId="208558A2"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设备名称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吞咽障碍治疗仪</w:t>
            </w:r>
          </w:p>
        </w:tc>
      </w:tr>
      <w:tr w14:paraId="34FE8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76B0C0CD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481" w:type="dxa"/>
            <w:vAlign w:val="center"/>
          </w:tcPr>
          <w:p w14:paraId="359CF069">
            <w:pPr>
              <w:spacing w:line="360" w:lineRule="exact"/>
              <w:jc w:val="left"/>
              <w:rPr>
                <w:rFonts w:hint="eastAsia" w:ascii="仿宋" w:hAnsi="仿宋" w:cs="仿宋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设备用途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：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AFAFC"/>
              </w:rPr>
              <w:t>对咽部非机械原因损伤引起的吞咽及构音障碍进行辅助治疗及训练。</w:t>
            </w:r>
          </w:p>
        </w:tc>
      </w:tr>
      <w:tr w14:paraId="01CD0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54E667DA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8481" w:type="dxa"/>
            <w:vAlign w:val="center"/>
          </w:tcPr>
          <w:p w14:paraId="5477DA07">
            <w:pPr>
              <w:spacing w:line="36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主要技术参数要求</w:t>
            </w:r>
          </w:p>
        </w:tc>
      </w:tr>
      <w:tr w14:paraId="4198D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shd w:val="clear" w:color="auto" w:fill="auto"/>
            <w:vAlign w:val="center"/>
          </w:tcPr>
          <w:p w14:paraId="7764DF8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2.1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42B7A499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电流波形：双向对称脉冲</w:t>
            </w:r>
          </w:p>
        </w:tc>
      </w:tr>
      <w:tr w14:paraId="11F8B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shd w:val="clear" w:color="auto" w:fill="auto"/>
            <w:vAlign w:val="center"/>
          </w:tcPr>
          <w:p w14:paraId="73D2504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2.2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02781FEE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脉冲频率：1-150Hz</w:t>
            </w:r>
          </w:p>
        </w:tc>
      </w:tr>
      <w:tr w14:paraId="3DEBA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shd w:val="clear" w:color="auto" w:fill="auto"/>
            <w:vAlign w:val="center"/>
          </w:tcPr>
          <w:p w14:paraId="32B5814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2.3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70266660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脉冲宽度：50-450us</w:t>
            </w:r>
          </w:p>
        </w:tc>
      </w:tr>
      <w:tr w14:paraId="5A8AB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shd w:val="clear" w:color="auto" w:fill="auto"/>
            <w:vAlign w:val="center"/>
          </w:tcPr>
          <w:p w14:paraId="0889D59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2.4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0030D8D9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屏幕尺寸：≥2.5寸</w:t>
            </w:r>
          </w:p>
        </w:tc>
      </w:tr>
      <w:tr w14:paraId="40321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7AA3C59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2.5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0C7097FC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电流强度：0-120mA</w:t>
            </w:r>
          </w:p>
        </w:tc>
      </w:tr>
      <w:tr w14:paraId="2B915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8" w:type="dxa"/>
            <w:shd w:val="clear" w:color="auto" w:fill="auto"/>
            <w:vAlign w:val="center"/>
          </w:tcPr>
          <w:p w14:paraId="01D45E3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▲2.6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0FE661FB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可用通道：四通道，强度可单独调节。（输出特征：恒流）</w:t>
            </w:r>
          </w:p>
        </w:tc>
      </w:tr>
      <w:tr w14:paraId="5C405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4F5FE89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2.7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26F0C47B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默认计时器：1-30min。（1-99min可调）</w:t>
            </w:r>
          </w:p>
        </w:tc>
      </w:tr>
      <w:tr w14:paraId="763C4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17985A4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△2.8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78D29922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开路报警：当设备输出电流强度增加到10mA以上且电路开路，电流输出强度会直接归零。</w:t>
            </w:r>
          </w:p>
        </w:tc>
      </w:tr>
      <w:tr w14:paraId="2638D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280D621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△2.9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72799506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自动保存最后使用的10个程序</w:t>
            </w:r>
          </w:p>
        </w:tc>
      </w:tr>
      <w:tr w14:paraId="574F5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47FBA9D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2.10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5C2BC729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固定处方：≥31个</w:t>
            </w:r>
          </w:p>
        </w:tc>
      </w:tr>
      <w:tr w14:paraId="0B65E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5914290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2.11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05BD7300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收藏夹功能：可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以进行程序表常用处方的存储。</w:t>
            </w:r>
          </w:p>
        </w:tc>
      </w:tr>
      <w:tr w14:paraId="177A5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05BA6D6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2.12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71937415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具有剩余治疗时间指示功能</w:t>
            </w:r>
          </w:p>
        </w:tc>
      </w:tr>
      <w:tr w14:paraId="6324A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23D2ECD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2.13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2C74217E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具有剩余电量指示功能</w:t>
            </w:r>
          </w:p>
        </w:tc>
      </w:tr>
      <w:tr w14:paraId="5F4F4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139CCA5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△2.14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1844ABD3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具有故障报警功能</w:t>
            </w:r>
          </w:p>
        </w:tc>
      </w:tr>
      <w:tr w14:paraId="71991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5D232F3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△2.15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74915C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程序列表中的NEMS和TENS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输出强度具有自动调节功能。</w:t>
            </w:r>
          </w:p>
        </w:tc>
      </w:tr>
      <w:tr w14:paraId="48913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7A6C6AE5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481" w:type="dxa"/>
            <w:vAlign w:val="center"/>
          </w:tcPr>
          <w:p w14:paraId="7AC2CEA6"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配置要求</w:t>
            </w:r>
          </w:p>
        </w:tc>
      </w:tr>
      <w:tr w14:paraId="66C57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4B978DDE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.1</w:t>
            </w:r>
          </w:p>
        </w:tc>
        <w:tc>
          <w:tcPr>
            <w:tcW w:w="8481" w:type="dxa"/>
            <w:vAlign w:val="center"/>
          </w:tcPr>
          <w:p w14:paraId="4B4B8EB6"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吞咽神经和肌肉电刺激仪主机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1台</w:t>
            </w:r>
          </w:p>
        </w:tc>
      </w:tr>
      <w:tr w14:paraId="0425B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28AAE088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.2</w:t>
            </w:r>
          </w:p>
        </w:tc>
        <w:tc>
          <w:tcPr>
            <w:tcW w:w="8481" w:type="dxa"/>
            <w:vAlign w:val="center"/>
          </w:tcPr>
          <w:p w14:paraId="5C8A7A5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充电器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</w:t>
            </w:r>
          </w:p>
        </w:tc>
      </w:tr>
      <w:tr w14:paraId="0CA14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0688D3CB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.3</w:t>
            </w:r>
          </w:p>
        </w:tc>
        <w:tc>
          <w:tcPr>
            <w:tcW w:w="8481" w:type="dxa"/>
            <w:vAlign w:val="center"/>
          </w:tcPr>
          <w:p w14:paraId="7AA39015">
            <w:pP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电极连接线  4根</w:t>
            </w:r>
          </w:p>
        </w:tc>
      </w:tr>
      <w:tr w14:paraId="538DA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2B6B1119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8481" w:type="dxa"/>
            <w:vAlign w:val="center"/>
          </w:tcPr>
          <w:p w14:paraId="65AD063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吞咽专用蝶形粘性电极片  40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</w:tc>
      </w:tr>
    </w:tbl>
    <w:p w14:paraId="3E7FD768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</w:p>
    <w:p w14:paraId="7B63915D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三、其它要求：</w:t>
      </w:r>
    </w:p>
    <w:p w14:paraId="52B3CA7F"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1.响应文件内需提供医疗器械注册证、设备彩页、供应商三证等资料。</w:t>
      </w:r>
    </w:p>
    <w:p w14:paraId="1498E4BD"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2.响应文件需提供所有易耗件及主要配件的价格清单，如未提供，均视为500元以下并写入合同中。</w:t>
      </w:r>
    </w:p>
    <w:p w14:paraId="0C1B68C2"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3.需提供浙江省内用户清单及所投设备近3年内五份以上不同用户的成交合同（有双方盖章）。</w:t>
      </w:r>
    </w:p>
    <w:p w14:paraId="4ED73B25">
      <w:pP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备注：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▲条款为废标项，</w:t>
      </w:r>
      <w:r>
        <w:rPr>
          <w:rFonts w:hint="eastAsia" w:ascii="仿宋" w:hAnsi="仿宋" w:eastAsia="仿宋" w:cs="仿宋"/>
          <w:sz w:val="24"/>
          <w:szCs w:val="24"/>
        </w:rPr>
        <w:t>△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条款是重要参数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  <w:t>。</w:t>
      </w:r>
    </w:p>
    <w:p w14:paraId="7E3E1397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701" w:right="1843" w:bottom="1701" w:left="184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4C4634"/>
    <w:multiLevelType w:val="multilevel"/>
    <w:tmpl w:val="4C4C4634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xMzE3MWNlYWJjODUzN2JjYzFlOWI5ZGU2ZjJlMzYifQ=="/>
  </w:docVars>
  <w:rsids>
    <w:rsidRoot w:val="00345C16"/>
    <w:rsid w:val="000E5D71"/>
    <w:rsid w:val="00345C16"/>
    <w:rsid w:val="007E208C"/>
    <w:rsid w:val="00E32F20"/>
    <w:rsid w:val="010E2B71"/>
    <w:rsid w:val="01B91D0C"/>
    <w:rsid w:val="01DA7D0E"/>
    <w:rsid w:val="03816346"/>
    <w:rsid w:val="03952B31"/>
    <w:rsid w:val="042A352F"/>
    <w:rsid w:val="047014B3"/>
    <w:rsid w:val="05202CEB"/>
    <w:rsid w:val="05301099"/>
    <w:rsid w:val="059330C1"/>
    <w:rsid w:val="05D86140"/>
    <w:rsid w:val="05EC4AC6"/>
    <w:rsid w:val="062D609A"/>
    <w:rsid w:val="06C42026"/>
    <w:rsid w:val="070F30CC"/>
    <w:rsid w:val="07833FB5"/>
    <w:rsid w:val="07D97DFA"/>
    <w:rsid w:val="07E626E1"/>
    <w:rsid w:val="08DD1286"/>
    <w:rsid w:val="090444CD"/>
    <w:rsid w:val="09265C6E"/>
    <w:rsid w:val="092A7829"/>
    <w:rsid w:val="09ED3ACD"/>
    <w:rsid w:val="0A232419"/>
    <w:rsid w:val="0A247879"/>
    <w:rsid w:val="0A966464"/>
    <w:rsid w:val="0ACA2E6A"/>
    <w:rsid w:val="0AD11E75"/>
    <w:rsid w:val="0B8D16D7"/>
    <w:rsid w:val="0BC672E3"/>
    <w:rsid w:val="0BCA5823"/>
    <w:rsid w:val="0BED0BFA"/>
    <w:rsid w:val="0C1A6974"/>
    <w:rsid w:val="0D005828"/>
    <w:rsid w:val="0D850F0E"/>
    <w:rsid w:val="0E2A1FC8"/>
    <w:rsid w:val="0E5C11A3"/>
    <w:rsid w:val="0EFE382F"/>
    <w:rsid w:val="0F844E19"/>
    <w:rsid w:val="10150EA6"/>
    <w:rsid w:val="10341A5C"/>
    <w:rsid w:val="10B710E0"/>
    <w:rsid w:val="10C20AC1"/>
    <w:rsid w:val="110422A3"/>
    <w:rsid w:val="112367FE"/>
    <w:rsid w:val="11A67DF5"/>
    <w:rsid w:val="12173A2C"/>
    <w:rsid w:val="12454887"/>
    <w:rsid w:val="128F2ACE"/>
    <w:rsid w:val="12931866"/>
    <w:rsid w:val="13062AE9"/>
    <w:rsid w:val="13082E2D"/>
    <w:rsid w:val="133B4907"/>
    <w:rsid w:val="134016DD"/>
    <w:rsid w:val="13681041"/>
    <w:rsid w:val="13D17D89"/>
    <w:rsid w:val="14037B8E"/>
    <w:rsid w:val="1421414D"/>
    <w:rsid w:val="1473582B"/>
    <w:rsid w:val="14764144"/>
    <w:rsid w:val="148C5089"/>
    <w:rsid w:val="14CD3D9B"/>
    <w:rsid w:val="15F3754D"/>
    <w:rsid w:val="161D7B84"/>
    <w:rsid w:val="16AA33BC"/>
    <w:rsid w:val="17C45931"/>
    <w:rsid w:val="182F3AFC"/>
    <w:rsid w:val="18502311"/>
    <w:rsid w:val="19BC09CE"/>
    <w:rsid w:val="1A27385F"/>
    <w:rsid w:val="1A495D36"/>
    <w:rsid w:val="1AFF6274"/>
    <w:rsid w:val="1B1A0EE4"/>
    <w:rsid w:val="1B1E5FAF"/>
    <w:rsid w:val="1B6863CA"/>
    <w:rsid w:val="1BA64108"/>
    <w:rsid w:val="1BC26757"/>
    <w:rsid w:val="1BC64342"/>
    <w:rsid w:val="1C9E0EBD"/>
    <w:rsid w:val="1CCE3AB9"/>
    <w:rsid w:val="1CF831E0"/>
    <w:rsid w:val="1D146F39"/>
    <w:rsid w:val="1D495574"/>
    <w:rsid w:val="1D9359FC"/>
    <w:rsid w:val="1DB344D6"/>
    <w:rsid w:val="1E025717"/>
    <w:rsid w:val="1E0864C8"/>
    <w:rsid w:val="1E877D62"/>
    <w:rsid w:val="1E8922D3"/>
    <w:rsid w:val="1F0A4A94"/>
    <w:rsid w:val="1F40527D"/>
    <w:rsid w:val="1FBC44DF"/>
    <w:rsid w:val="20C81854"/>
    <w:rsid w:val="214D2228"/>
    <w:rsid w:val="214E26BD"/>
    <w:rsid w:val="22152CDA"/>
    <w:rsid w:val="228D5CAF"/>
    <w:rsid w:val="22E01F17"/>
    <w:rsid w:val="23E26E07"/>
    <w:rsid w:val="23FE3B1D"/>
    <w:rsid w:val="24120603"/>
    <w:rsid w:val="2424050F"/>
    <w:rsid w:val="247060CF"/>
    <w:rsid w:val="248A5C85"/>
    <w:rsid w:val="24D16AA5"/>
    <w:rsid w:val="24F33A86"/>
    <w:rsid w:val="24F91FB4"/>
    <w:rsid w:val="251B2213"/>
    <w:rsid w:val="253A3747"/>
    <w:rsid w:val="25822292"/>
    <w:rsid w:val="25C66622"/>
    <w:rsid w:val="269262EE"/>
    <w:rsid w:val="26FD510C"/>
    <w:rsid w:val="276238DD"/>
    <w:rsid w:val="28E25504"/>
    <w:rsid w:val="292F5D0D"/>
    <w:rsid w:val="293C10D4"/>
    <w:rsid w:val="29976C5A"/>
    <w:rsid w:val="29E458E5"/>
    <w:rsid w:val="2B7209F5"/>
    <w:rsid w:val="2BD15D21"/>
    <w:rsid w:val="2BE949F5"/>
    <w:rsid w:val="2C4243D7"/>
    <w:rsid w:val="2C540DD0"/>
    <w:rsid w:val="2CAC1800"/>
    <w:rsid w:val="2D6F21B6"/>
    <w:rsid w:val="2DAE3A82"/>
    <w:rsid w:val="2E692E79"/>
    <w:rsid w:val="2F753F2A"/>
    <w:rsid w:val="2F9B4F5A"/>
    <w:rsid w:val="2FB34FAD"/>
    <w:rsid w:val="2FC17134"/>
    <w:rsid w:val="2FD90FD8"/>
    <w:rsid w:val="301052A5"/>
    <w:rsid w:val="3027662F"/>
    <w:rsid w:val="309D1E8C"/>
    <w:rsid w:val="30C419B0"/>
    <w:rsid w:val="30EC60CF"/>
    <w:rsid w:val="31005F33"/>
    <w:rsid w:val="312E1429"/>
    <w:rsid w:val="315F16D9"/>
    <w:rsid w:val="318F4FCF"/>
    <w:rsid w:val="330C45B0"/>
    <w:rsid w:val="336A0E3A"/>
    <w:rsid w:val="33E33F8C"/>
    <w:rsid w:val="34585C73"/>
    <w:rsid w:val="34BC2219"/>
    <w:rsid w:val="352E11C9"/>
    <w:rsid w:val="358206A6"/>
    <w:rsid w:val="35D86B96"/>
    <w:rsid w:val="35DC5CFC"/>
    <w:rsid w:val="363F7524"/>
    <w:rsid w:val="365F0FA1"/>
    <w:rsid w:val="36FC0CFD"/>
    <w:rsid w:val="37C75A9B"/>
    <w:rsid w:val="37EA2792"/>
    <w:rsid w:val="38461F7D"/>
    <w:rsid w:val="386D2D40"/>
    <w:rsid w:val="3896495C"/>
    <w:rsid w:val="38C569B4"/>
    <w:rsid w:val="39354847"/>
    <w:rsid w:val="3A791717"/>
    <w:rsid w:val="3AC64496"/>
    <w:rsid w:val="3B3260B8"/>
    <w:rsid w:val="3B40737E"/>
    <w:rsid w:val="3B4A285E"/>
    <w:rsid w:val="3B6A0811"/>
    <w:rsid w:val="3C15097A"/>
    <w:rsid w:val="3CEE4206"/>
    <w:rsid w:val="3D037AFD"/>
    <w:rsid w:val="3D175959"/>
    <w:rsid w:val="3DFE0CE6"/>
    <w:rsid w:val="3E4D577B"/>
    <w:rsid w:val="3E6D6330"/>
    <w:rsid w:val="3E762C3F"/>
    <w:rsid w:val="3EBE0B9C"/>
    <w:rsid w:val="3EDF2DA4"/>
    <w:rsid w:val="3F201D08"/>
    <w:rsid w:val="3FC03C8B"/>
    <w:rsid w:val="404A6B45"/>
    <w:rsid w:val="40B71F46"/>
    <w:rsid w:val="4114458A"/>
    <w:rsid w:val="41186403"/>
    <w:rsid w:val="41717058"/>
    <w:rsid w:val="418E6E2C"/>
    <w:rsid w:val="41A66BF5"/>
    <w:rsid w:val="425A2C91"/>
    <w:rsid w:val="429638FC"/>
    <w:rsid w:val="42B81904"/>
    <w:rsid w:val="437268B4"/>
    <w:rsid w:val="43CB06C4"/>
    <w:rsid w:val="4457273A"/>
    <w:rsid w:val="446B6F34"/>
    <w:rsid w:val="44B72A7B"/>
    <w:rsid w:val="454767D5"/>
    <w:rsid w:val="455A7E2F"/>
    <w:rsid w:val="457B6A0C"/>
    <w:rsid w:val="461E424B"/>
    <w:rsid w:val="469A484A"/>
    <w:rsid w:val="4746326B"/>
    <w:rsid w:val="4755485A"/>
    <w:rsid w:val="47562D70"/>
    <w:rsid w:val="477F61D9"/>
    <w:rsid w:val="4795047E"/>
    <w:rsid w:val="48092035"/>
    <w:rsid w:val="486B7A89"/>
    <w:rsid w:val="488F23A8"/>
    <w:rsid w:val="48B25461"/>
    <w:rsid w:val="48CC46ED"/>
    <w:rsid w:val="495230BA"/>
    <w:rsid w:val="4A5A01FA"/>
    <w:rsid w:val="4BA17066"/>
    <w:rsid w:val="4BC1093D"/>
    <w:rsid w:val="4BC46F2D"/>
    <w:rsid w:val="4C096460"/>
    <w:rsid w:val="4CA01F19"/>
    <w:rsid w:val="4CD60A61"/>
    <w:rsid w:val="4DF7452D"/>
    <w:rsid w:val="4E0863D2"/>
    <w:rsid w:val="4E920F14"/>
    <w:rsid w:val="4EC608A3"/>
    <w:rsid w:val="4F9071D6"/>
    <w:rsid w:val="506E4616"/>
    <w:rsid w:val="517B4CCE"/>
    <w:rsid w:val="51A65C34"/>
    <w:rsid w:val="52EC1FCD"/>
    <w:rsid w:val="535B3E3D"/>
    <w:rsid w:val="53C1076B"/>
    <w:rsid w:val="53D54A45"/>
    <w:rsid w:val="54195923"/>
    <w:rsid w:val="54267060"/>
    <w:rsid w:val="54801ED7"/>
    <w:rsid w:val="54D54FC5"/>
    <w:rsid w:val="550067E4"/>
    <w:rsid w:val="55014970"/>
    <w:rsid w:val="550D38D4"/>
    <w:rsid w:val="551A272A"/>
    <w:rsid w:val="55A41973"/>
    <w:rsid w:val="568F49A1"/>
    <w:rsid w:val="56E27C69"/>
    <w:rsid w:val="57124114"/>
    <w:rsid w:val="57131414"/>
    <w:rsid w:val="572C030C"/>
    <w:rsid w:val="57583573"/>
    <w:rsid w:val="5778773F"/>
    <w:rsid w:val="59780AC0"/>
    <w:rsid w:val="59D14E73"/>
    <w:rsid w:val="5AB21352"/>
    <w:rsid w:val="5ABC6170"/>
    <w:rsid w:val="5B1D548D"/>
    <w:rsid w:val="5B8F30E6"/>
    <w:rsid w:val="5C0E663E"/>
    <w:rsid w:val="5CBD4577"/>
    <w:rsid w:val="5CE04068"/>
    <w:rsid w:val="5D0145F6"/>
    <w:rsid w:val="5DC24D60"/>
    <w:rsid w:val="5DE568CD"/>
    <w:rsid w:val="5E1E0C3E"/>
    <w:rsid w:val="5E9139C9"/>
    <w:rsid w:val="5F54189D"/>
    <w:rsid w:val="5F7C5829"/>
    <w:rsid w:val="5FA45D30"/>
    <w:rsid w:val="5FFB5998"/>
    <w:rsid w:val="600903EB"/>
    <w:rsid w:val="60574A90"/>
    <w:rsid w:val="609123D2"/>
    <w:rsid w:val="60A12143"/>
    <w:rsid w:val="60D9419E"/>
    <w:rsid w:val="61B82434"/>
    <w:rsid w:val="62321E9E"/>
    <w:rsid w:val="62603535"/>
    <w:rsid w:val="62EF3896"/>
    <w:rsid w:val="632B7D12"/>
    <w:rsid w:val="63530408"/>
    <w:rsid w:val="637757BD"/>
    <w:rsid w:val="63837820"/>
    <w:rsid w:val="64133ED0"/>
    <w:rsid w:val="641C36B4"/>
    <w:rsid w:val="645A795A"/>
    <w:rsid w:val="64D36A1A"/>
    <w:rsid w:val="654E0C6E"/>
    <w:rsid w:val="66544F24"/>
    <w:rsid w:val="669849EE"/>
    <w:rsid w:val="669C1F53"/>
    <w:rsid w:val="676D312E"/>
    <w:rsid w:val="67AD4572"/>
    <w:rsid w:val="67E8746E"/>
    <w:rsid w:val="683F5521"/>
    <w:rsid w:val="68681B91"/>
    <w:rsid w:val="69222246"/>
    <w:rsid w:val="69381C7D"/>
    <w:rsid w:val="69A07586"/>
    <w:rsid w:val="69DE2083"/>
    <w:rsid w:val="6A537C4E"/>
    <w:rsid w:val="6A8B73F7"/>
    <w:rsid w:val="6AC36259"/>
    <w:rsid w:val="6B264152"/>
    <w:rsid w:val="6B2F4F23"/>
    <w:rsid w:val="6BC05DD0"/>
    <w:rsid w:val="6BC1642A"/>
    <w:rsid w:val="6C202133"/>
    <w:rsid w:val="6CB91FDE"/>
    <w:rsid w:val="6DBD1199"/>
    <w:rsid w:val="6E4831CC"/>
    <w:rsid w:val="6E4F0CA7"/>
    <w:rsid w:val="6F593392"/>
    <w:rsid w:val="6F8758F7"/>
    <w:rsid w:val="6FDF32FF"/>
    <w:rsid w:val="70172A30"/>
    <w:rsid w:val="706A4221"/>
    <w:rsid w:val="706E21E9"/>
    <w:rsid w:val="70897202"/>
    <w:rsid w:val="70FE461F"/>
    <w:rsid w:val="728764B8"/>
    <w:rsid w:val="72B50B7E"/>
    <w:rsid w:val="72D35BEF"/>
    <w:rsid w:val="73397CDB"/>
    <w:rsid w:val="73EA63AB"/>
    <w:rsid w:val="743C2BDE"/>
    <w:rsid w:val="747603BD"/>
    <w:rsid w:val="748B2A70"/>
    <w:rsid w:val="74BC4759"/>
    <w:rsid w:val="74D94B34"/>
    <w:rsid w:val="762A566E"/>
    <w:rsid w:val="76E934EC"/>
    <w:rsid w:val="77185B7F"/>
    <w:rsid w:val="77CB2BF1"/>
    <w:rsid w:val="78040521"/>
    <w:rsid w:val="780D399C"/>
    <w:rsid w:val="785E1766"/>
    <w:rsid w:val="78835C3C"/>
    <w:rsid w:val="78C22285"/>
    <w:rsid w:val="78CC1AE6"/>
    <w:rsid w:val="79461F58"/>
    <w:rsid w:val="798F3861"/>
    <w:rsid w:val="7AB52AD5"/>
    <w:rsid w:val="7AE364A4"/>
    <w:rsid w:val="7B3C506C"/>
    <w:rsid w:val="7BB95541"/>
    <w:rsid w:val="7C4703DE"/>
    <w:rsid w:val="7CEE13F4"/>
    <w:rsid w:val="7D6D276F"/>
    <w:rsid w:val="7D820E31"/>
    <w:rsid w:val="7DAF45F0"/>
    <w:rsid w:val="7DBE7CF6"/>
    <w:rsid w:val="7E0B2935"/>
    <w:rsid w:val="7E1616F0"/>
    <w:rsid w:val="7E413C0D"/>
    <w:rsid w:val="7FCD4775"/>
    <w:rsid w:val="7FDE6288"/>
    <w:rsid w:val="7FE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2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unhideWhenUsed/>
    <w:qFormat/>
    <w:uiPriority w:val="0"/>
    <w:pPr>
      <w:tabs>
        <w:tab w:val="left" w:pos="1680"/>
      </w:tabs>
      <w:spacing w:after="120" w:line="360" w:lineRule="auto"/>
      <w:ind w:left="420" w:leftChars="200" w:firstLine="420" w:firstLineChars="200"/>
    </w:pPr>
    <w:rPr>
      <w:rFonts w:ascii="Calibri" w:hAnsi="Calibri"/>
      <w:sz w:val="21"/>
      <w:szCs w:val="22"/>
    </w:rPr>
  </w:style>
  <w:style w:type="table" w:styleId="8">
    <w:name w:val="Table Grid"/>
    <w:basedOn w:val="7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Emphasis"/>
    <w:basedOn w:val="9"/>
    <w:autoRedefine/>
    <w:qFormat/>
    <w:uiPriority w:val="20"/>
    <w:rPr>
      <w:i/>
    </w:rPr>
  </w:style>
  <w:style w:type="character" w:styleId="12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4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606</Words>
  <Characters>704</Characters>
  <Lines>1</Lines>
  <Paragraphs>1</Paragraphs>
  <TotalTime>4</TotalTime>
  <ScaleCrop>false</ScaleCrop>
  <LinksUpToDate>false</LinksUpToDate>
  <CharactersWithSpaces>713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2021-08-25T01:13:00Z</dcterms:created>
  <dc:creator>China</dc:creator>
  <cp:lastModifiedBy>摄影小卒</cp:lastModifiedBy>
  <cp:lastPrinted>2024-11-27T05:38:00Z</cp:lastPrinted>
  <dcterms:modified xsi:type="dcterms:W3CDTF">2025-04-18T07:19:47Z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177D1DE970D549BABEE785460E8969BD</vt:lpwstr>
  </property>
  <property fmtid="{D5CDD505-2E9C-101B-9397-08002B2CF9AE}" pid="4" name="KSOTemplateDocerSaveRecord">
    <vt:lpwstr>eyJoZGlkIjoiYmYxMzE3MWNlYWJjODUzN2JjYzFlOWI5ZGU2ZjJlMzYiLCJ1c2VySWQiOiIzMDI0NDQ1MTIifQ==</vt:lpwstr>
  </property>
</Properties>
</file>